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简体"/>
          <w:sz w:val="32"/>
          <w:szCs w:val="32"/>
        </w:rPr>
      </w:pPr>
      <w:r>
        <w:rPr>
          <w:rFonts w:ascii="Times New Roman" w:hAnsi="Times New Roman"/>
        </w:rPr>
        <w:pict>
          <v:shape id="_x0000_s1026" o:spid="_x0000_s1026" o:spt="136" type="#_x0000_t136" style="position:absolute;left:0pt;margin-left:9pt;margin-top:29.25pt;height:50.75pt;width:356.9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泸州市餐饮行业协会" style="font-family:方正小标宋简体;font-size:36pt;font-weight:bold;v-text-align:center;"/>
          </v:shape>
        </w:pict>
      </w:r>
    </w:p>
    <w:p>
      <w:pPr>
        <w:spacing w:line="600" w:lineRule="exact"/>
        <w:jc w:val="center"/>
        <w:rPr>
          <w:rFonts w:ascii="Times New Roman" w:hAnsi="Times New Roman" w:eastAsia="方正仿宋简体"/>
          <w:sz w:val="32"/>
          <w:szCs w:val="32"/>
        </w:rPr>
      </w:pPr>
      <w:r>
        <w:rPr>
          <w:rFonts w:ascii="Times New Roman" w:hAnsi="Times New Roman"/>
        </w:rPr>
        <w:pict>
          <v:shape id="_x0000_s1028" o:spid="_x0000_s1028" o:spt="136" type="#_x0000_t136" style="position:absolute;left:0pt;margin-left:387.7pt;margin-top:27pt;height:80.05pt;width:96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简体;font-size:36pt;font-weight:bold;v-text-align:center;"/>
          </v:shape>
        </w:pict>
      </w:r>
    </w:p>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r>
        <w:rPr>
          <w:rFonts w:ascii="Times New Roman" w:hAnsi="Times New Roman"/>
        </w:rPr>
        <w:pict>
          <v:shape id="_x0000_s1027" o:spid="_x0000_s1027" o:spt="136" type="#_x0000_t136" style="position:absolute;left:0pt;margin-left:9pt;margin-top:21pt;height:50.75pt;width:354.7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泸州市餐饮行业工会联合会" style="font-family:方正小标宋简体;font-size:36pt;font-weight:bold;v-text-align:center;"/>
          </v:shape>
        </w:pict>
      </w:r>
    </w:p>
    <w:p>
      <w:pPr>
        <w:spacing w:line="600" w:lineRule="exact"/>
        <w:jc w:val="center"/>
        <w:rPr>
          <w:rFonts w:ascii="Times New Roman" w:hAnsi="Times New Roman" w:eastAsia="方正仿宋简体"/>
          <w:sz w:val="32"/>
          <w:szCs w:val="32"/>
        </w:rPr>
      </w:pPr>
    </w:p>
    <w:p>
      <w:pPr>
        <w:spacing w:line="600" w:lineRule="exact"/>
        <w:jc w:val="center"/>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p>
    <w:p>
      <w:pPr>
        <w:tabs>
          <w:tab w:val="center" w:pos="4478"/>
          <w:tab w:val="right" w:pos="8957"/>
        </w:tabs>
        <w:jc w:val="left"/>
        <w:rPr>
          <w:rFonts w:ascii="Times New Roman" w:hAnsi="Times New Roman" w:eastAsia="方正仿宋简体"/>
          <w:color w:val="000000"/>
          <w:sz w:val="32"/>
          <w:szCs w:val="32"/>
        </w:rPr>
      </w:pPr>
      <w:r>
        <w:rPr>
          <w:rFonts w:ascii="Times New Roman" w:hAnsi="Times New Roman" w:eastAsia="方正仿宋简体"/>
          <w:sz w:val="32"/>
          <w:szCs w:val="32"/>
        </w:rPr>
        <w:tab/>
      </w:r>
      <w:r>
        <w:rPr>
          <w:rFonts w:hint="eastAsia" w:ascii="Times New Roman" w:hAnsi="Times New Roman" w:eastAsia="方正仿宋简体"/>
          <w:sz w:val="32"/>
          <w:szCs w:val="32"/>
          <w:lang w:val="en-US" w:eastAsia="zh-CN"/>
        </w:rPr>
        <w:t xml:space="preserve">  </w:t>
      </w:r>
      <w:r>
        <w:rPr>
          <w:rFonts w:ascii="Times New Roman" w:hAnsi="Times New Roman" w:eastAsia="方正仿宋简体"/>
          <w:sz w:val="32"/>
          <w:szCs w:val="32"/>
        </w:rPr>
        <w:t>泸餐协</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en-US" w:eastAsia="zh-CN"/>
        </w:rPr>
        <w:t>2019</w:t>
      </w:r>
      <w:r>
        <w:rPr>
          <w:rFonts w:ascii="Times New Roman" w:hAnsi="Times New Roman" w:eastAsia="方正仿宋简体"/>
          <w:color w:val="000000"/>
          <w:sz w:val="32"/>
          <w:szCs w:val="32"/>
        </w:rPr>
        <w:t>〕</w:t>
      </w:r>
      <w:r>
        <w:rPr>
          <w:rFonts w:hint="eastAsia" w:ascii="Times New Roman" w:hAnsi="Times New Roman" w:eastAsia="方正仿宋简体"/>
          <w:color w:val="000000"/>
          <w:sz w:val="32"/>
          <w:szCs w:val="32"/>
          <w:lang w:val="en-US" w:eastAsia="zh-CN"/>
        </w:rPr>
        <w:t>10</w:t>
      </w:r>
      <w:r>
        <w:rPr>
          <w:rFonts w:ascii="Times New Roman" w:hAnsi="Times New Roman" w:eastAsia="方正仿宋简体"/>
          <w:color w:val="000000"/>
          <w:sz w:val="32"/>
          <w:szCs w:val="32"/>
        </w:rPr>
        <w:t xml:space="preserve">号   </w:t>
      </w:r>
      <w:r>
        <w:rPr>
          <w:rFonts w:hint="eastAsia" w:ascii="Times New Roman" w:hAnsi="Times New Roman" w:eastAsia="方正仿宋简体"/>
          <w:color w:val="000000"/>
          <w:sz w:val="32"/>
          <w:szCs w:val="32"/>
        </w:rPr>
        <w:t xml:space="preserve">          </w:t>
      </w:r>
      <w:r>
        <w:rPr>
          <w:rFonts w:ascii="Times New Roman" w:hAnsi="Times New Roman" w:eastAsia="方正仿宋简体"/>
          <w:color w:val="000000"/>
          <w:sz w:val="32"/>
          <w:szCs w:val="32"/>
        </w:rPr>
        <w:t xml:space="preserve">   </w:t>
      </w:r>
      <w:r>
        <w:rPr>
          <w:rFonts w:hint="eastAsia" w:ascii="Times New Roman" w:hAnsi="Times New Roman" w:eastAsia="方正仿宋简体"/>
          <w:color w:val="000000"/>
          <w:sz w:val="32"/>
          <w:szCs w:val="32"/>
          <w:lang w:val="en-US" w:eastAsia="zh-CN"/>
        </w:rPr>
        <w:t xml:space="preserve">   </w:t>
      </w:r>
      <w:r>
        <w:rPr>
          <w:rFonts w:ascii="Times New Roman" w:hAnsi="Times New Roman" w:eastAsia="方正仿宋简体"/>
          <w:color w:val="000000"/>
          <w:sz w:val="32"/>
          <w:szCs w:val="32"/>
        </w:rPr>
        <w:t>签发人</w:t>
      </w:r>
      <w:r>
        <w:rPr>
          <w:rFonts w:ascii="Times New Roman" w:hAnsi="Times New Roman" w:eastAsia="方正楷体简体"/>
          <w:color w:val="000000"/>
          <w:sz w:val="32"/>
          <w:szCs w:val="32"/>
        </w:rPr>
        <w:t xml:space="preserve">：张丰贵  </w:t>
      </w:r>
      <w:r>
        <w:rPr>
          <w:rFonts w:hint="eastAsia" w:ascii="Times New Roman" w:hAnsi="Times New Roman" w:eastAsia="方正楷体简体"/>
          <w:color w:val="000000"/>
          <w:sz w:val="32"/>
          <w:szCs w:val="32"/>
          <w:lang w:eastAsia="zh-CN"/>
        </w:rPr>
        <w:t>缪明明</w:t>
      </w:r>
      <w:r>
        <w:rPr>
          <w:rFonts w:ascii="Times New Roman" w:hAnsi="Times New Roman" w:eastAsia="方正楷体简体"/>
          <w:color w:val="000000"/>
          <w:sz w:val="32"/>
          <w:szCs w:val="32"/>
        </w:rPr>
        <w:tab/>
      </w:r>
    </w:p>
    <w:p>
      <w:pPr>
        <w:jc w:val="center"/>
        <w:rPr>
          <w:rFonts w:ascii="Times New Roman" w:hAnsi="Times New Roman"/>
          <w:b/>
          <w:bCs/>
          <w:sz w:val="32"/>
          <w:szCs w:val="32"/>
        </w:rPr>
      </w:pPr>
      <w: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250825</wp:posOffset>
                </wp:positionV>
                <wp:extent cx="6324600" cy="9525"/>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6324600" cy="952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1.5pt;margin-top:19.75pt;height:0.75pt;width:498pt;z-index:251659264;mso-width-relative:page;mso-height-relative:page;" filled="f" stroked="t" coordsize="21600,21600" o:gfxdata="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4znIvXAAAACAEAAA8AAAAAAAAAAQAgAAAA&#10;IgAAAGRycy9kb3ducmV2LnhtbFBLAQIUABQAAAAIAIdO4kDXCTIn0wEAAG4DAAAOAAAAAAAAAAEA&#10;IAAAACYBAABkcnMvZTJvRG9jLnhtbFBLBQYAAAAABgAGAFkBAABrBQAAAAA=&#10;">
                <v:fill on="f" focussize="0,0"/>
                <v:stroke weight="2.25pt" color="#FF0000" joinstyle="round"/>
                <v:imagedata o:title=""/>
                <o:lock v:ext="edit" aspectratio="f"/>
              </v:line>
            </w:pict>
          </mc:Fallback>
        </mc:AlternateContent>
      </w:r>
    </w:p>
    <w:p>
      <w:pPr>
        <w:spacing w:line="300" w:lineRule="exact"/>
        <w:ind w:firstLine="643" w:firstLineChars="200"/>
        <w:jc w:val="center"/>
        <w:rPr>
          <w:rFonts w:ascii="Times New Roman" w:hAnsi="Times New Roman"/>
          <w:b/>
          <w:bCs/>
          <w:sz w:val="32"/>
          <w:szCs w:val="32"/>
        </w:rPr>
      </w:pPr>
    </w:p>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eastAsia="zh-CN"/>
        </w:rPr>
        <w:t>泸州市餐饮行业协会</w:t>
      </w:r>
      <w:r>
        <w:rPr>
          <w:rFonts w:hint="eastAsia" w:asciiTheme="majorEastAsia" w:hAnsiTheme="majorEastAsia" w:eastAsiaTheme="majorEastAsia" w:cstheme="majorEastAsia"/>
          <w:b/>
          <w:bCs/>
          <w:sz w:val="32"/>
          <w:szCs w:val="32"/>
          <w:lang w:val="en-US" w:eastAsia="zh-CN"/>
        </w:rPr>
        <w:t xml:space="preserve">  泸州市餐饮行业工会联合会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关于印发“2019年</w:t>
      </w:r>
      <w:r>
        <w:rPr>
          <w:rFonts w:hint="eastAsia" w:asciiTheme="majorEastAsia" w:hAnsiTheme="majorEastAsia" w:eastAsiaTheme="majorEastAsia" w:cstheme="majorEastAsia"/>
          <w:b/>
          <w:bCs/>
          <w:sz w:val="44"/>
          <w:szCs w:val="44"/>
        </w:rPr>
        <w:t>泸州市餐饮行业工资专项集体合同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lang w:eastAsia="zh-CN"/>
        </w:rPr>
        <w:t>（征求意见稿）”的通知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sz w:val="32"/>
          <w:szCs w:val="32"/>
          <w:lang w:eastAsia="zh-CN"/>
        </w:rPr>
        <w:t>各位协商谈判代表：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0"/>
        <w:jc w:val="both"/>
        <w:textAlignment w:val="auto"/>
        <w:outlineLvl w:val="9"/>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val="0"/>
          <w:sz w:val="32"/>
          <w:szCs w:val="32"/>
          <w:lang w:val="en-US" w:eastAsia="zh-CN"/>
        </w:rPr>
        <w:t xml:space="preserve"> 2019年3月3日泸州市餐饮行业工会联合会向泸州市餐饮行业协会发出了“2019年</w:t>
      </w:r>
      <w:r>
        <w:rPr>
          <w:rFonts w:hint="eastAsia" w:asciiTheme="majorEastAsia" w:hAnsiTheme="majorEastAsia" w:eastAsiaTheme="majorEastAsia" w:cstheme="majorEastAsia"/>
          <w:b w:val="0"/>
          <w:bCs w:val="0"/>
          <w:sz w:val="32"/>
          <w:szCs w:val="32"/>
        </w:rPr>
        <w:t>泸州市餐饮行业工资专项集体</w:t>
      </w:r>
      <w:r>
        <w:rPr>
          <w:rFonts w:hint="eastAsia" w:asciiTheme="majorEastAsia" w:hAnsiTheme="majorEastAsia" w:eastAsiaTheme="majorEastAsia" w:cstheme="majorEastAsia"/>
          <w:b w:val="0"/>
          <w:bCs w:val="0"/>
          <w:sz w:val="32"/>
          <w:szCs w:val="32"/>
          <w:lang w:eastAsia="zh-CN"/>
        </w:rPr>
        <w:t>协商要约书”，</w:t>
      </w:r>
      <w:r>
        <w:rPr>
          <w:rFonts w:hint="eastAsia" w:asciiTheme="majorEastAsia" w:hAnsiTheme="majorEastAsia" w:eastAsiaTheme="majorEastAsia" w:cstheme="majorEastAsia"/>
          <w:b w:val="0"/>
          <w:bCs w:val="0"/>
          <w:sz w:val="32"/>
          <w:szCs w:val="32"/>
          <w:lang w:val="en-US" w:eastAsia="zh-CN"/>
        </w:rPr>
        <w:t>2019年6月14日泸州市餐饮行业协会回复泸州市餐饮行业工会联合会应约书，双方经过程序选出了2019年</w:t>
      </w:r>
      <w:r>
        <w:rPr>
          <w:rFonts w:hint="eastAsia" w:asciiTheme="majorEastAsia" w:hAnsiTheme="majorEastAsia" w:eastAsiaTheme="majorEastAsia" w:cstheme="majorEastAsia"/>
          <w:b w:val="0"/>
          <w:bCs w:val="0"/>
          <w:sz w:val="32"/>
          <w:szCs w:val="32"/>
        </w:rPr>
        <w:t>泸州市餐饮行业工资专项集体</w:t>
      </w:r>
      <w:r>
        <w:rPr>
          <w:rFonts w:hint="eastAsia" w:asciiTheme="majorEastAsia" w:hAnsiTheme="majorEastAsia" w:eastAsiaTheme="majorEastAsia" w:cstheme="majorEastAsia"/>
          <w:b w:val="0"/>
          <w:bCs w:val="0"/>
          <w:sz w:val="32"/>
          <w:szCs w:val="32"/>
          <w:lang w:eastAsia="zh-CN"/>
        </w:rPr>
        <w:t>协商各</w:t>
      </w:r>
      <w:r>
        <w:rPr>
          <w:rFonts w:hint="eastAsia" w:asciiTheme="majorEastAsia" w:hAnsiTheme="majorEastAsia" w:eastAsiaTheme="majorEastAsia" w:cstheme="majorEastAsia"/>
          <w:b w:val="0"/>
          <w:bCs w:val="0"/>
          <w:sz w:val="32"/>
          <w:szCs w:val="32"/>
          <w:lang w:val="en-US" w:eastAsia="zh-CN"/>
        </w:rPr>
        <w:t>10名协商</w:t>
      </w:r>
      <w:r>
        <w:rPr>
          <w:rFonts w:hint="eastAsia" w:asciiTheme="majorEastAsia" w:hAnsiTheme="majorEastAsia" w:eastAsiaTheme="majorEastAsia" w:cstheme="majorEastAsia"/>
          <w:b w:val="0"/>
          <w:bCs w:val="0"/>
          <w:sz w:val="32"/>
          <w:szCs w:val="32"/>
          <w:lang w:eastAsia="zh-CN"/>
        </w:rPr>
        <w:t>谈判代表。经过对</w:t>
      </w:r>
      <w:r>
        <w:rPr>
          <w:rFonts w:hint="eastAsia" w:asciiTheme="majorEastAsia" w:hAnsiTheme="majorEastAsia" w:eastAsiaTheme="majorEastAsia" w:cstheme="majorEastAsia"/>
          <w:b w:val="0"/>
          <w:bCs w:val="0"/>
          <w:sz w:val="32"/>
          <w:szCs w:val="32"/>
          <w:lang w:val="en-US" w:eastAsia="zh-CN"/>
        </w:rPr>
        <w:t>12户大型餐饮企业、10户中型餐饮企业、2户小型餐饮企业</w:t>
      </w:r>
      <w:r>
        <w:rPr>
          <w:rFonts w:hint="eastAsia" w:asciiTheme="majorEastAsia" w:hAnsiTheme="majorEastAsia" w:eastAsiaTheme="majorEastAsia" w:cstheme="majorEastAsia"/>
          <w:b w:val="0"/>
          <w:bCs w:val="0"/>
          <w:sz w:val="32"/>
          <w:szCs w:val="32"/>
          <w:lang w:eastAsia="zh-CN"/>
        </w:rPr>
        <w:t>“</w:t>
      </w:r>
      <w:r>
        <w:rPr>
          <w:rFonts w:hint="eastAsia" w:asciiTheme="majorEastAsia" w:hAnsiTheme="majorEastAsia" w:eastAsiaTheme="majorEastAsia" w:cstheme="majorEastAsia"/>
          <w:b w:val="0"/>
          <w:bCs w:val="0"/>
          <w:sz w:val="32"/>
          <w:szCs w:val="32"/>
          <w:lang w:val="en-US" w:eastAsia="zh-CN"/>
        </w:rPr>
        <w:t>2019年3月</w:t>
      </w:r>
      <w:r>
        <w:rPr>
          <w:rFonts w:hint="eastAsia" w:asciiTheme="majorEastAsia" w:hAnsiTheme="majorEastAsia" w:eastAsiaTheme="majorEastAsia" w:cstheme="majorEastAsia"/>
          <w:b w:val="0"/>
          <w:bCs w:val="0"/>
          <w:sz w:val="32"/>
          <w:szCs w:val="32"/>
        </w:rPr>
        <w:t>餐饮</w:t>
      </w:r>
      <w:r>
        <w:rPr>
          <w:rFonts w:hint="eastAsia" w:asciiTheme="majorEastAsia" w:hAnsiTheme="majorEastAsia" w:eastAsiaTheme="majorEastAsia" w:cstheme="majorEastAsia"/>
          <w:b w:val="0"/>
          <w:bCs w:val="0"/>
          <w:sz w:val="32"/>
          <w:szCs w:val="32"/>
          <w:lang w:eastAsia="zh-CN"/>
        </w:rPr>
        <w:t>行业</w:t>
      </w:r>
      <w:r>
        <w:rPr>
          <w:rFonts w:hint="eastAsia" w:asciiTheme="majorEastAsia" w:hAnsiTheme="majorEastAsia" w:eastAsiaTheme="majorEastAsia" w:cstheme="majorEastAsia"/>
          <w:b w:val="0"/>
          <w:bCs w:val="0"/>
          <w:sz w:val="32"/>
          <w:szCs w:val="32"/>
        </w:rPr>
        <w:t>工种分类</w:t>
      </w:r>
      <w:r>
        <w:rPr>
          <w:rFonts w:hint="eastAsia" w:asciiTheme="majorEastAsia" w:hAnsiTheme="majorEastAsia" w:eastAsiaTheme="majorEastAsia" w:cstheme="majorEastAsia"/>
          <w:b w:val="0"/>
          <w:bCs w:val="0"/>
          <w:sz w:val="32"/>
          <w:szCs w:val="32"/>
          <w:lang w:eastAsia="zh-CN"/>
        </w:rPr>
        <w:t>月工资标准调查”，汇总分析提出了“</w:t>
      </w:r>
      <w:r>
        <w:rPr>
          <w:rFonts w:hint="eastAsia" w:asciiTheme="majorEastAsia" w:hAnsiTheme="majorEastAsia" w:eastAsiaTheme="majorEastAsia" w:cstheme="majorEastAsia"/>
          <w:b w:val="0"/>
          <w:bCs w:val="0"/>
          <w:sz w:val="32"/>
          <w:szCs w:val="32"/>
          <w:lang w:val="en-US" w:eastAsia="zh-CN"/>
        </w:rPr>
        <w:t>2019年</w:t>
      </w:r>
      <w:r>
        <w:rPr>
          <w:rFonts w:hint="eastAsia" w:asciiTheme="majorEastAsia" w:hAnsiTheme="majorEastAsia" w:eastAsiaTheme="majorEastAsia" w:cstheme="majorEastAsia"/>
          <w:b w:val="0"/>
          <w:bCs w:val="0"/>
          <w:sz w:val="32"/>
          <w:szCs w:val="32"/>
        </w:rPr>
        <w:t>泸州市餐饮行业工资专项集体合同</w:t>
      </w:r>
      <w:r>
        <w:rPr>
          <w:rFonts w:hint="eastAsia" w:asciiTheme="majorEastAsia" w:hAnsiTheme="majorEastAsia" w:eastAsiaTheme="majorEastAsia" w:cstheme="majorEastAsia"/>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 xml:space="preserve"> 调查分析显示：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b w:val="0"/>
          <w:bCs w:val="0"/>
          <w:sz w:val="32"/>
          <w:szCs w:val="32"/>
          <w:lang w:val="en-US" w:eastAsia="zh-CN"/>
        </w:rPr>
        <w:t xml:space="preserve"> 1、2019年3月大、中、小型餐饮企业的26个工种工资总额为2778</w:t>
      </w:r>
      <w:r>
        <w:rPr>
          <w:rFonts w:hint="eastAsia" w:asciiTheme="majorEastAsia" w:hAnsiTheme="majorEastAsia" w:eastAsiaTheme="majorEastAsia" w:cstheme="majorEastAsia"/>
          <w:sz w:val="32"/>
          <w:szCs w:val="32"/>
          <w:lang w:val="en-US" w:eastAsia="zh-CN"/>
        </w:rPr>
        <w:t>69元，2018年为261655元，净增长16214元，增长6.2%，增长幅度高出2018年4.8个百分点。说明行业的整体工资水平在上升，餐饮行业有回暖的迹象,这符合今年餐饮形势的预期。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sz w:val="32"/>
          <w:szCs w:val="32"/>
          <w:lang w:val="en-US" w:eastAsia="zh-CN"/>
        </w:rPr>
        <w:t xml:space="preserve">  2、2019年3月12户大型餐饮企业，</w:t>
      </w:r>
      <w:r>
        <w:rPr>
          <w:rFonts w:hint="eastAsia" w:asciiTheme="majorEastAsia" w:hAnsiTheme="majorEastAsia" w:eastAsiaTheme="majorEastAsia" w:cstheme="majorEastAsia"/>
          <w:b w:val="0"/>
          <w:bCs/>
          <w:i w:val="0"/>
          <w:color w:val="000000"/>
          <w:kern w:val="0"/>
          <w:sz w:val="32"/>
          <w:szCs w:val="32"/>
          <w:u w:val="none"/>
          <w:lang w:val="en-US" w:eastAsia="zh-CN" w:bidi="ar"/>
        </w:rPr>
        <w:t>26个工作岗位月工资总额为95698 元,同口径相比较2018年上升了4189元 上升了4.6%，其中20个工种共增加5473元，平均增加273.65元；有6个工种下降1284元，平均下降了214元：对波动幅度大于10%的8个工种作了三年平均调整的建议，提请工会联合会讨论通过后与资方代表协商；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 xml:space="preserve"> 3、10</w:t>
      </w:r>
      <w:r>
        <w:rPr>
          <w:rFonts w:hint="eastAsia" w:asciiTheme="majorEastAsia" w:hAnsiTheme="majorEastAsia" w:eastAsiaTheme="majorEastAsia" w:cstheme="majorEastAsia"/>
          <w:sz w:val="32"/>
          <w:szCs w:val="32"/>
          <w:lang w:val="en-US" w:eastAsia="zh-CN"/>
        </w:rPr>
        <w:t>户中型餐饮企业，</w:t>
      </w:r>
      <w:r>
        <w:rPr>
          <w:rFonts w:hint="eastAsia" w:asciiTheme="majorEastAsia" w:hAnsiTheme="majorEastAsia" w:eastAsiaTheme="majorEastAsia" w:cstheme="majorEastAsia"/>
          <w:b w:val="0"/>
          <w:bCs/>
          <w:i w:val="0"/>
          <w:color w:val="000000"/>
          <w:kern w:val="0"/>
          <w:sz w:val="32"/>
          <w:szCs w:val="32"/>
          <w:u w:val="none"/>
          <w:lang w:val="en-US" w:eastAsia="zh-CN" w:bidi="ar"/>
        </w:rPr>
        <w:t>26个岗位月工资总额92671元，同口径相比较2018年增长2015元 上升2.2％，有15个工种增加6746元，平均增加449元；有11个工种下降4731元，平均下降430元；对波动幅度大于10%的8个工种作了三年平均调整的建议，提请工会联合会的讨论通过后与资方代表协商。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 xml:space="preserve"> 4、2</w:t>
      </w:r>
      <w:r>
        <w:rPr>
          <w:rFonts w:hint="eastAsia" w:asciiTheme="majorEastAsia" w:hAnsiTheme="majorEastAsia" w:eastAsiaTheme="majorEastAsia" w:cstheme="majorEastAsia"/>
          <w:sz w:val="32"/>
          <w:szCs w:val="32"/>
          <w:lang w:val="en-US" w:eastAsia="zh-CN"/>
        </w:rPr>
        <w:t>户小型餐饮企业，</w:t>
      </w:r>
      <w:r>
        <w:rPr>
          <w:rFonts w:hint="eastAsia" w:asciiTheme="majorEastAsia" w:hAnsiTheme="majorEastAsia" w:eastAsiaTheme="majorEastAsia" w:cstheme="majorEastAsia"/>
          <w:b w:val="0"/>
          <w:bCs/>
          <w:i w:val="0"/>
          <w:color w:val="000000"/>
          <w:kern w:val="0"/>
          <w:sz w:val="32"/>
          <w:szCs w:val="32"/>
          <w:u w:val="none"/>
          <w:lang w:val="en-US" w:eastAsia="zh-CN" w:bidi="ar"/>
        </w:rPr>
        <w:t>26个工作岗位月工资总额89500元，同口径相比较2018年下降10010元，下降12.6%，其中21个工作岗位增加14728元，平均增加701元；有5个工种下降1655，平均每个岗位下降331元。  对波动幅度大于10%的19个工种作了三年平均调整的建议，提请工会联合会的讨论通过后与资方代表协商。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default"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5、在协商和执行的时间上略作调整，鉴于协会每年的年会都因企业经营问题要推迟在三月底或四月初才能召开，半年工作会也就顺延到八月中下旬或九月上旬召开。因此，工资集体协商也就推迟到八月中下旬或九月上旬，集体合同的执行时间也就顺延到从十月一日起执行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现将</w:t>
      </w:r>
      <w:r>
        <w:rPr>
          <w:rFonts w:hint="eastAsia" w:asciiTheme="majorEastAsia" w:hAnsiTheme="majorEastAsia" w:eastAsiaTheme="majorEastAsia" w:cstheme="majorEastAsia"/>
          <w:b w:val="0"/>
          <w:bCs w:val="0"/>
          <w:sz w:val="32"/>
          <w:szCs w:val="32"/>
          <w:lang w:val="en-US" w:eastAsia="zh-CN"/>
        </w:rPr>
        <w:t>“2019年</w:t>
      </w:r>
      <w:r>
        <w:rPr>
          <w:rFonts w:hint="eastAsia" w:asciiTheme="majorEastAsia" w:hAnsiTheme="majorEastAsia" w:eastAsiaTheme="majorEastAsia" w:cstheme="majorEastAsia"/>
          <w:b w:val="0"/>
          <w:bCs w:val="0"/>
          <w:sz w:val="32"/>
          <w:szCs w:val="32"/>
        </w:rPr>
        <w:t>泸州市餐饮行业工资专项集体合同</w:t>
      </w:r>
      <w:r>
        <w:rPr>
          <w:rFonts w:hint="eastAsia" w:asciiTheme="majorEastAsia" w:hAnsiTheme="majorEastAsia" w:eastAsiaTheme="majorEastAsia" w:cstheme="majorEastAsia"/>
          <w:b w:val="0"/>
          <w:bCs w:val="0"/>
          <w:sz w:val="32"/>
          <w:szCs w:val="32"/>
          <w:lang w:eastAsia="zh-CN"/>
        </w:rPr>
        <w:t>（征求意见稿）”</w:t>
      </w:r>
      <w:r>
        <w:rPr>
          <w:rFonts w:hint="eastAsia" w:asciiTheme="majorEastAsia" w:hAnsiTheme="majorEastAsia" w:eastAsiaTheme="majorEastAsia" w:cstheme="majorEastAsia"/>
          <w:b w:val="0"/>
          <w:bCs/>
          <w:i w:val="0"/>
          <w:color w:val="000000"/>
          <w:kern w:val="0"/>
          <w:sz w:val="32"/>
          <w:szCs w:val="32"/>
          <w:u w:val="none"/>
          <w:lang w:val="en-US" w:eastAsia="zh-CN" w:bidi="ar"/>
        </w:rPr>
        <w:t>印发给各位协商代表认真研读，提出意见或建议，于2019年8月20日前反馈到协会秘书处和工会联合会负责日常工作的副主席罗文处。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default"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缪明明联系电话：13909089775，QQ1461032108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default"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罗文联系电话：13659045084，QQ1173522865)。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Theme="majorEastAsia" w:hAnsiTheme="majorEastAsia" w:eastAsiaTheme="majorEastAsia" w:cstheme="majorEastAsia"/>
          <w:b w:val="0"/>
          <w:bCs/>
          <w:i w:val="0"/>
          <w:color w:val="000000"/>
          <w:kern w:val="0"/>
          <w:sz w:val="32"/>
          <w:szCs w:val="32"/>
          <w:u w:val="none"/>
          <w:lang w:val="en-US" w:eastAsia="zh-CN" w:bidi="ar"/>
        </w:rPr>
      </w:pPr>
      <w:r>
        <w:rPr>
          <w:rFonts w:hint="eastAsia" w:asciiTheme="majorEastAsia" w:hAnsiTheme="majorEastAsia" w:eastAsiaTheme="majorEastAsia" w:cstheme="majorEastAsia"/>
          <w:b w:val="0"/>
          <w:bCs/>
          <w:i w:val="0"/>
          <w:color w:val="000000"/>
          <w:kern w:val="0"/>
          <w:sz w:val="32"/>
          <w:szCs w:val="32"/>
          <w:u w:val="none"/>
          <w:lang w:val="en-US" w:eastAsia="zh-CN" w:bidi="ar"/>
        </w:rPr>
        <w:t>特此通知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Theme="majorEastAsia" w:hAnsiTheme="majorEastAsia" w:eastAsiaTheme="majorEastAsia" w:cstheme="majorEastAsia"/>
          <w:b w:val="0"/>
          <w:bCs w:val="0"/>
          <w:sz w:val="32"/>
          <w:szCs w:val="32"/>
          <w:lang w:eastAsia="zh-CN"/>
        </w:rPr>
      </w:pPr>
      <w:r>
        <w:rPr>
          <w:rFonts w:hint="eastAsia" w:asciiTheme="majorEastAsia" w:hAnsiTheme="majorEastAsia" w:eastAsiaTheme="majorEastAsia" w:cstheme="majorEastAsia"/>
          <w:b w:val="0"/>
          <w:bCs/>
          <w:i w:val="0"/>
          <w:color w:val="000000"/>
          <w:kern w:val="0"/>
          <w:sz w:val="32"/>
          <w:szCs w:val="32"/>
          <w:u w:val="none"/>
          <w:lang w:val="en-US" w:eastAsia="zh-CN" w:bidi="ar"/>
        </w:rPr>
        <w:t>附件一：</w:t>
      </w:r>
      <w:r>
        <w:rPr>
          <w:rFonts w:hint="eastAsia" w:asciiTheme="majorEastAsia" w:hAnsiTheme="majorEastAsia" w:eastAsiaTheme="majorEastAsia" w:cstheme="majorEastAsia"/>
          <w:b w:val="0"/>
          <w:bCs w:val="0"/>
          <w:sz w:val="32"/>
          <w:szCs w:val="32"/>
          <w:lang w:val="en-US" w:eastAsia="zh-CN"/>
        </w:rPr>
        <w:t>2019年</w:t>
      </w:r>
      <w:r>
        <w:rPr>
          <w:rFonts w:hint="eastAsia" w:asciiTheme="majorEastAsia" w:hAnsiTheme="majorEastAsia" w:eastAsiaTheme="majorEastAsia" w:cstheme="majorEastAsia"/>
          <w:b w:val="0"/>
          <w:bCs w:val="0"/>
          <w:sz w:val="32"/>
          <w:szCs w:val="32"/>
        </w:rPr>
        <w:t>泸州市餐饮行业工资专项集体合同</w:t>
      </w:r>
      <w:r>
        <w:rPr>
          <w:rFonts w:hint="eastAsia" w:asciiTheme="majorEastAsia" w:hAnsiTheme="majorEastAsia" w:eastAsiaTheme="majorEastAsia" w:cstheme="majorEastAsia"/>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eastAsia="zh-CN"/>
        </w:rPr>
        <w:t>附件二：</w:t>
      </w:r>
      <w:r>
        <w:rPr>
          <w:rFonts w:hint="eastAsia" w:asciiTheme="majorEastAsia" w:hAnsiTheme="majorEastAsia" w:eastAsiaTheme="majorEastAsia" w:cstheme="majorEastAsia"/>
          <w:b w:val="0"/>
          <w:bCs w:val="0"/>
          <w:sz w:val="32"/>
          <w:szCs w:val="32"/>
          <w:lang w:val="en-US" w:eastAsia="zh-CN"/>
        </w:rPr>
        <w:t>2019年</w:t>
      </w:r>
      <w:r>
        <w:rPr>
          <w:rFonts w:hint="eastAsia" w:asciiTheme="majorEastAsia" w:hAnsiTheme="majorEastAsia" w:eastAsiaTheme="majorEastAsia" w:cstheme="majorEastAsia"/>
          <w:b w:val="0"/>
          <w:bCs w:val="0"/>
          <w:sz w:val="32"/>
          <w:szCs w:val="32"/>
        </w:rPr>
        <w:t>泸州市餐饮行业工资专项集体合同</w:t>
      </w:r>
      <w:r>
        <w:rPr>
          <w:rFonts w:hint="eastAsia" w:asciiTheme="majorEastAsia" w:hAnsiTheme="majorEastAsia" w:eastAsiaTheme="majorEastAsia" w:cstheme="majorEastAsia"/>
          <w:b w:val="0"/>
          <w:bCs w:val="0"/>
          <w:sz w:val="32"/>
          <w:szCs w:val="32"/>
          <w:lang w:eastAsia="zh-CN"/>
        </w:rPr>
        <w:t>的意见反馈表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val="0"/>
          <w:bCs w:val="0"/>
          <w:sz w:val="32"/>
          <w:szCs w:val="32"/>
          <w:lang w:eastAsia="zh-CN"/>
        </w:rPr>
        <w:t>泸州市餐饮行业协会</w:t>
      </w:r>
      <w:r>
        <w:rPr>
          <w:rFonts w:hint="eastAsia" w:asciiTheme="majorEastAsia" w:hAnsiTheme="majorEastAsia" w:eastAsiaTheme="majorEastAsia" w:cstheme="majorEastAsia"/>
          <w:b w:val="0"/>
          <w:bCs w:val="0"/>
          <w:sz w:val="32"/>
          <w:szCs w:val="32"/>
          <w:lang w:val="en-US" w:eastAsia="zh-CN"/>
        </w:rPr>
        <w:t xml:space="preserve">      泸州市餐饮行业工会联合会</w:t>
      </w:r>
    </w:p>
    <w:p>
      <w:pPr>
        <w:jc w:val="center"/>
        <w:rPr>
          <w:rFonts w:hint="default"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val="0"/>
          <w:bCs w:val="0"/>
          <w:sz w:val="32"/>
          <w:szCs w:val="32"/>
          <w:lang w:val="en-US" w:eastAsia="zh-CN"/>
        </w:rPr>
        <w:t xml:space="preserve">二O一九年七月二十日 </w:t>
      </w: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2019年</w:t>
      </w:r>
      <w:r>
        <w:rPr>
          <w:rFonts w:hint="eastAsia" w:ascii="宋体" w:hAnsi="宋体" w:eastAsia="宋体" w:cs="宋体"/>
          <w:b/>
          <w:bCs/>
          <w:sz w:val="32"/>
          <w:szCs w:val="32"/>
        </w:rPr>
        <w:t>泸州市餐饮行业工资专项集体合同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sz w:val="32"/>
          <w:szCs w:val="32"/>
          <w:lang w:eastAsia="zh-CN"/>
        </w:rPr>
      </w:pPr>
      <w:r>
        <w:rPr>
          <w:rFonts w:hint="eastAsia" w:ascii="宋体" w:hAnsi="宋体" w:eastAsia="宋体" w:cs="宋体"/>
          <w:b w:val="0"/>
          <w:bCs w:val="0"/>
          <w:sz w:val="28"/>
          <w:szCs w:val="28"/>
          <w:lang w:eastAsia="zh-CN"/>
        </w:rPr>
        <w:t>（征求意见稿）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64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eastAsia="zh-CN"/>
        </w:rPr>
        <w:t>餐饮行业是一个农民工进城成为企业职工相对集中的传统服</w:t>
      </w:r>
    </w:p>
    <w:p>
      <w:pPr>
        <w:keepNext w:val="0"/>
        <w:keepLines w:val="0"/>
        <w:pageBreakBefore w:val="0"/>
        <w:widowControl w:val="0"/>
        <w:numPr>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eastAsia="zh-CN"/>
        </w:rPr>
        <w:t>务行业。</w:t>
      </w:r>
      <w:r>
        <w:rPr>
          <w:rFonts w:hint="eastAsia" w:ascii="宋体" w:hAnsi="宋体" w:eastAsia="宋体" w:cs="宋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40" w:leftChars="0" w:right="0" w:right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val="en-US" w:eastAsia="zh-CN"/>
        </w:rPr>
        <w:t>2019年餐饮行业继续</w:t>
      </w:r>
      <w:r>
        <w:rPr>
          <w:rFonts w:hint="eastAsia" w:ascii="宋体" w:hAnsi="宋体" w:eastAsia="宋体" w:cs="宋体"/>
          <w:sz w:val="32"/>
          <w:szCs w:val="32"/>
          <w:lang w:eastAsia="zh-CN"/>
        </w:rPr>
        <w:t>转型发展，市场持续考量着经营者的经营智慧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和眼光，经营说难也难，但再难也有不少企业在盈利，说好做又有不少企业关门。这其中除了经营思路要适应市场变化以外，构建和谐的劳动关系也至关重要。在人口红利消失殆尽，人才红利逐步占据上风，餐饮企业招工难、招好员工更难；培养员工难，培养出好员工要留住人才更难的情况下。如何解决好企业与员工在事业与利益上共谋发展，这是当今餐饮企业老板和员工都要思考和践行的问题。站在行业工会的角度，强调企业如何给员工搭建平台，员工如何利用平台提升自已，实现企业与员工在事业与利益上实现双赢，弘扬“企业关爱职工，职工热爱企业”的和谐文化，共同发展，维护农民工进城成为企业职工的合法权益，是今年工资集体协商要达到的重要目的。</w:t>
      </w:r>
      <w:r>
        <w:rPr>
          <w:rFonts w:hint="eastAsia" w:ascii="宋体" w:hAnsi="宋体" w:eastAsia="宋体" w:cs="宋体"/>
          <w:sz w:val="32"/>
          <w:szCs w:val="32"/>
        </w:rPr>
        <w:t>根据《工会法》、《劳动合同法》、《四川省</w:t>
      </w:r>
      <w:r>
        <w:rPr>
          <w:rFonts w:hint="eastAsia" w:ascii="宋体" w:hAnsi="宋体" w:eastAsia="宋体" w:cs="宋体"/>
          <w:sz w:val="32"/>
          <w:szCs w:val="32"/>
          <w:lang w:eastAsia="zh-CN"/>
        </w:rPr>
        <w:t>企业</w:t>
      </w:r>
      <w:r>
        <w:rPr>
          <w:rFonts w:hint="eastAsia" w:ascii="宋体" w:hAnsi="宋体" w:eastAsia="宋体" w:cs="宋体"/>
          <w:sz w:val="32"/>
          <w:szCs w:val="32"/>
        </w:rPr>
        <w:t>集体</w:t>
      </w:r>
      <w:r>
        <w:rPr>
          <w:rFonts w:hint="eastAsia" w:ascii="宋体" w:hAnsi="宋体" w:eastAsia="宋体" w:cs="宋体"/>
          <w:sz w:val="32"/>
          <w:szCs w:val="32"/>
          <w:lang w:eastAsia="zh-CN"/>
        </w:rPr>
        <w:t>协商办法</w:t>
      </w:r>
      <w:r>
        <w:rPr>
          <w:rFonts w:hint="eastAsia" w:ascii="宋体" w:hAnsi="宋体" w:eastAsia="宋体" w:cs="宋体"/>
          <w:sz w:val="32"/>
          <w:szCs w:val="32"/>
        </w:rPr>
        <w:t>》</w:t>
      </w:r>
      <w:r>
        <w:rPr>
          <w:rFonts w:hint="eastAsia" w:ascii="宋体" w:hAnsi="宋体" w:eastAsia="宋体" w:cs="宋体"/>
          <w:sz w:val="32"/>
          <w:szCs w:val="32"/>
          <w:lang w:eastAsia="zh-CN"/>
        </w:rPr>
        <w:t>，以及泸</w:t>
      </w:r>
      <w:r>
        <w:rPr>
          <w:rFonts w:hint="eastAsia" w:ascii="宋体" w:hAnsi="宋体" w:eastAsia="宋体" w:cs="宋体"/>
          <w:sz w:val="32"/>
          <w:szCs w:val="32"/>
        </w:rPr>
        <w:t>工发〔</w:t>
      </w:r>
      <w:r>
        <w:rPr>
          <w:rFonts w:hint="eastAsia" w:ascii="宋体" w:hAnsi="宋体" w:eastAsia="宋体" w:cs="宋体"/>
          <w:sz w:val="32"/>
          <w:szCs w:val="32"/>
          <w:lang w:eastAsia="zh-CN"/>
        </w:rPr>
        <w:t>201</w:t>
      </w:r>
      <w:r>
        <w:rPr>
          <w:rFonts w:hint="eastAsia" w:ascii="宋体" w:hAnsi="宋体" w:eastAsia="宋体" w:cs="宋体"/>
          <w:sz w:val="32"/>
          <w:szCs w:val="32"/>
          <w:lang w:val="en-US" w:eastAsia="zh-CN"/>
        </w:rPr>
        <w:t>9</w:t>
      </w:r>
      <w:r>
        <w:rPr>
          <w:rFonts w:hint="eastAsia" w:ascii="宋体" w:hAnsi="宋体" w:eastAsia="宋体" w:cs="宋体"/>
          <w:sz w:val="32"/>
          <w:szCs w:val="32"/>
        </w:rPr>
        <w:t>〕</w:t>
      </w:r>
      <w:r>
        <w:rPr>
          <w:rFonts w:hint="eastAsia" w:ascii="宋体" w:hAnsi="宋体" w:eastAsia="宋体" w:cs="宋体"/>
          <w:sz w:val="32"/>
          <w:szCs w:val="32"/>
          <w:lang w:val="en-US" w:eastAsia="zh-CN"/>
        </w:rPr>
        <w:t>2</w:t>
      </w:r>
      <w:r>
        <w:rPr>
          <w:rFonts w:hint="eastAsia" w:ascii="宋体" w:hAnsi="宋体" w:eastAsia="宋体" w:cs="宋体"/>
          <w:sz w:val="32"/>
          <w:szCs w:val="32"/>
        </w:rPr>
        <w:t>号</w:t>
      </w:r>
      <w:r>
        <w:rPr>
          <w:rFonts w:hint="eastAsia" w:ascii="宋体" w:hAnsi="宋体" w:eastAsia="宋体" w:cs="宋体"/>
          <w:sz w:val="32"/>
          <w:szCs w:val="32"/>
          <w:lang w:eastAsia="zh-CN"/>
        </w:rPr>
        <w:t>“</w:t>
      </w:r>
      <w:r>
        <w:rPr>
          <w:rFonts w:hint="eastAsia" w:ascii="宋体" w:hAnsi="宋体" w:eastAsia="宋体" w:cs="宋体"/>
          <w:sz w:val="32"/>
          <w:szCs w:val="32"/>
        </w:rPr>
        <w:t>关于</w:t>
      </w:r>
      <w:r>
        <w:rPr>
          <w:rFonts w:hint="eastAsia" w:ascii="宋体" w:hAnsi="宋体" w:eastAsia="宋体" w:cs="宋体"/>
          <w:sz w:val="32"/>
          <w:szCs w:val="32"/>
          <w:lang w:eastAsia="zh-CN"/>
        </w:rPr>
        <w:t>深入</w:t>
      </w:r>
      <w:r>
        <w:rPr>
          <w:rFonts w:hint="eastAsia" w:ascii="宋体" w:hAnsi="宋体" w:eastAsia="宋体" w:cs="宋体"/>
          <w:sz w:val="32"/>
          <w:szCs w:val="32"/>
        </w:rPr>
        <w:t>开展‘</w:t>
      </w:r>
      <w:r>
        <w:rPr>
          <w:rFonts w:hint="eastAsia" w:ascii="宋体" w:hAnsi="宋体" w:eastAsia="宋体" w:cs="宋体"/>
          <w:sz w:val="32"/>
          <w:szCs w:val="32"/>
          <w:lang w:eastAsia="zh-CN"/>
        </w:rPr>
        <w:t>关爱农民工•协商促和谐’</w:t>
      </w:r>
      <w:r>
        <w:rPr>
          <w:rFonts w:hint="eastAsia" w:ascii="宋体" w:hAnsi="宋体" w:eastAsia="宋体" w:cs="宋体"/>
          <w:sz w:val="32"/>
          <w:szCs w:val="32"/>
        </w:rPr>
        <w:t>集中要约月活动</w:t>
      </w:r>
      <w:r>
        <w:rPr>
          <w:rFonts w:hint="eastAsia" w:ascii="宋体" w:hAnsi="宋体" w:eastAsia="宋体" w:cs="宋体"/>
          <w:sz w:val="32"/>
          <w:szCs w:val="32"/>
          <w:lang w:eastAsia="zh-CN"/>
        </w:rPr>
        <w:t>”</w:t>
      </w:r>
      <w:r>
        <w:rPr>
          <w:rFonts w:hint="eastAsia" w:ascii="宋体" w:hAnsi="宋体" w:eastAsia="宋体" w:cs="宋体"/>
          <w:sz w:val="32"/>
          <w:szCs w:val="32"/>
        </w:rPr>
        <w:t>的通知</w:t>
      </w:r>
      <w:r>
        <w:rPr>
          <w:rFonts w:hint="eastAsia" w:ascii="宋体" w:hAnsi="宋体" w:eastAsia="宋体" w:cs="宋体"/>
          <w:sz w:val="32"/>
          <w:szCs w:val="32"/>
          <w:lang w:val="en-US" w:eastAsia="zh-CN"/>
        </w:rPr>
        <w:t>精神</w:t>
      </w:r>
      <w:r>
        <w:rPr>
          <w:rFonts w:hint="eastAsia" w:ascii="宋体" w:hAnsi="宋体" w:eastAsia="宋体" w:cs="宋体"/>
          <w:sz w:val="32"/>
          <w:szCs w:val="32"/>
        </w:rPr>
        <w:t>，结合</w:t>
      </w:r>
      <w:r>
        <w:rPr>
          <w:rFonts w:hint="eastAsia" w:ascii="宋体" w:hAnsi="宋体" w:eastAsia="宋体" w:cs="宋体"/>
          <w:sz w:val="32"/>
          <w:szCs w:val="32"/>
          <w:lang w:eastAsia="zh-CN"/>
        </w:rPr>
        <w:t>泸州市人民政府“调整全市最低工资标准的通知”泸市府发</w:t>
      </w:r>
      <w:r>
        <w:rPr>
          <w:rFonts w:hint="eastAsia" w:ascii="宋体" w:hAnsi="宋体" w:eastAsia="宋体" w:cs="宋体"/>
          <w:sz w:val="32"/>
          <w:szCs w:val="32"/>
          <w:lang w:val="en-US" w:eastAsia="zh-CN"/>
        </w:rPr>
        <w:t>[2018]44号文件</w:t>
      </w:r>
      <w:r>
        <w:rPr>
          <w:rFonts w:hint="eastAsia" w:ascii="宋体" w:hAnsi="宋体" w:eastAsia="宋体" w:cs="宋体"/>
          <w:sz w:val="32"/>
          <w:szCs w:val="32"/>
          <w:lang w:eastAsia="zh-CN"/>
        </w:rPr>
        <w:t>精神，</w:t>
      </w:r>
      <w:r>
        <w:rPr>
          <w:rFonts w:hint="eastAsia" w:ascii="宋体" w:hAnsi="宋体" w:eastAsia="宋体" w:cs="宋体"/>
          <w:sz w:val="32"/>
          <w:szCs w:val="32"/>
        </w:rPr>
        <w:t>由泸州市餐饮行业工会联合会和泸州市餐饮行业协会分别代表泸州市餐饮行业职工方和企业方，经</w:t>
      </w:r>
      <w:r>
        <w:rPr>
          <w:rFonts w:hint="eastAsia" w:ascii="宋体" w:hAnsi="宋体" w:eastAsia="宋体" w:cs="宋体"/>
          <w:sz w:val="32"/>
          <w:szCs w:val="32"/>
          <w:lang w:eastAsia="zh-CN"/>
        </w:rPr>
        <w:t>多方征求意见和</w:t>
      </w:r>
      <w:r>
        <w:rPr>
          <w:rFonts w:hint="eastAsia" w:ascii="宋体" w:hAnsi="宋体" w:eastAsia="宋体" w:cs="宋体"/>
          <w:sz w:val="32"/>
          <w:szCs w:val="32"/>
        </w:rPr>
        <w:t>平等协商，达成一致意见，签订本合同。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第二条 本合同对泸州市</w:t>
      </w:r>
      <w:r>
        <w:rPr>
          <w:rFonts w:hint="eastAsia" w:ascii="宋体" w:hAnsi="宋体" w:eastAsia="宋体" w:cs="宋体"/>
          <w:sz w:val="32"/>
          <w:szCs w:val="32"/>
          <w:lang w:eastAsia="zh-CN"/>
        </w:rPr>
        <w:t>餐饮行业协会、工会联合会</w:t>
      </w:r>
      <w:r>
        <w:rPr>
          <w:rFonts w:hint="eastAsia" w:ascii="宋体" w:hAnsi="宋体" w:eastAsia="宋体" w:cs="宋体"/>
          <w:sz w:val="32"/>
          <w:szCs w:val="32"/>
        </w:rPr>
        <w:t>的</w:t>
      </w:r>
      <w:r>
        <w:rPr>
          <w:rFonts w:hint="eastAsia" w:ascii="宋体" w:hAnsi="宋体" w:eastAsia="宋体" w:cs="宋体"/>
          <w:sz w:val="32"/>
          <w:szCs w:val="32"/>
          <w:lang w:eastAsia="zh-CN"/>
        </w:rPr>
        <w:t>会员单位</w:t>
      </w:r>
      <w:r>
        <w:rPr>
          <w:rFonts w:hint="eastAsia" w:ascii="宋体" w:hAnsi="宋体" w:eastAsia="宋体" w:cs="宋体"/>
          <w:sz w:val="32"/>
          <w:szCs w:val="32"/>
        </w:rPr>
        <w:t>具有法律约束力</w:t>
      </w:r>
      <w:r>
        <w:rPr>
          <w:rFonts w:hint="eastAsia" w:ascii="宋体" w:hAnsi="宋体" w:eastAsia="宋体" w:cs="宋体"/>
          <w:sz w:val="32"/>
          <w:szCs w:val="32"/>
          <w:lang w:eastAsia="zh-CN"/>
        </w:rPr>
        <w:t>，对本行业具有指导作用。</w:t>
      </w:r>
      <w:r>
        <w:rPr>
          <w:rFonts w:hint="eastAsia" w:ascii="宋体" w:hAnsi="宋体" w:eastAsia="宋体" w:cs="宋体"/>
          <w:sz w:val="32"/>
          <w:szCs w:val="32"/>
        </w:rPr>
        <w:t>企业与职工订立劳动合同中有关劳动报酬标准</w:t>
      </w:r>
      <w:r>
        <w:rPr>
          <w:rFonts w:hint="eastAsia" w:ascii="宋体" w:hAnsi="宋体" w:eastAsia="宋体" w:cs="宋体"/>
          <w:sz w:val="32"/>
          <w:szCs w:val="32"/>
          <w:lang w:eastAsia="zh-CN"/>
        </w:rPr>
        <w:t>，</w:t>
      </w:r>
      <w:r>
        <w:rPr>
          <w:rFonts w:hint="eastAsia" w:ascii="宋体" w:hAnsi="宋体" w:eastAsia="宋体" w:cs="宋体"/>
          <w:sz w:val="32"/>
          <w:szCs w:val="32"/>
        </w:rPr>
        <w:t>不得低于本合同规定</w:t>
      </w:r>
      <w:r>
        <w:rPr>
          <w:rFonts w:hint="eastAsia" w:ascii="宋体" w:hAnsi="宋体" w:eastAsia="宋体" w:cs="宋体"/>
          <w:sz w:val="32"/>
          <w:szCs w:val="32"/>
          <w:lang w:eastAsia="zh-CN"/>
        </w:rPr>
        <w:t>的基本工资</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第三条 工资分配制度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　　</w:t>
      </w:r>
      <w:r>
        <w:rPr>
          <w:rFonts w:hint="eastAsia" w:ascii="宋体" w:hAnsi="宋体" w:eastAsia="宋体" w:cs="宋体"/>
          <w:sz w:val="32"/>
          <w:szCs w:val="32"/>
          <w:lang w:eastAsia="zh-CN"/>
        </w:rPr>
        <w:t>员工入职企业，不外乎两个原因，收入和事业，跟着这个企业有无前途，有无升职的空间，工资是否有保证。老板办企业要考虑具不具备这两个条件，不具备就不要办企业。</w:t>
      </w:r>
      <w:r>
        <w:rPr>
          <w:rFonts w:hint="eastAsia" w:ascii="宋体" w:hAnsi="宋体" w:eastAsia="宋体" w:cs="宋体"/>
          <w:sz w:val="32"/>
          <w:szCs w:val="32"/>
        </w:rPr>
        <w:t>企业</w:t>
      </w:r>
      <w:r>
        <w:rPr>
          <w:rFonts w:hint="eastAsia" w:ascii="宋体" w:hAnsi="宋体" w:eastAsia="宋体" w:cs="宋体"/>
          <w:sz w:val="32"/>
          <w:szCs w:val="32"/>
          <w:lang w:eastAsia="zh-CN"/>
        </w:rPr>
        <w:t>在分配上始终要坚持个人绩效与企业业绩挂钩，体现分配上的公平性。因此企业经营首先要考虑的是能否保证员工的</w:t>
      </w:r>
      <w:r>
        <w:rPr>
          <w:rFonts w:hint="eastAsia" w:ascii="宋体" w:hAnsi="宋体" w:eastAsia="宋体" w:cs="宋体"/>
          <w:sz w:val="32"/>
          <w:szCs w:val="32"/>
        </w:rPr>
        <w:t>最低工资保障，以及国家劳动法律法规和政策关于工资及职工福利的规定</w:t>
      </w:r>
      <w:r>
        <w:rPr>
          <w:rFonts w:hint="eastAsia" w:ascii="宋体" w:hAnsi="宋体" w:eastAsia="宋体" w:cs="宋体"/>
          <w:sz w:val="32"/>
          <w:szCs w:val="32"/>
          <w:lang w:eastAsia="zh-CN"/>
        </w:rPr>
        <w:t>，这是企业正常经营所必须的。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企业工资</w:t>
      </w:r>
      <w:r>
        <w:rPr>
          <w:rFonts w:hint="eastAsia" w:ascii="宋体" w:hAnsi="宋体" w:eastAsia="宋体" w:cs="宋体"/>
          <w:sz w:val="32"/>
          <w:szCs w:val="32"/>
          <w:lang w:eastAsia="zh-CN"/>
        </w:rPr>
        <w:t>的</w:t>
      </w:r>
      <w:r>
        <w:rPr>
          <w:rFonts w:hint="eastAsia" w:ascii="宋体" w:hAnsi="宋体" w:eastAsia="宋体" w:cs="宋体"/>
          <w:sz w:val="32"/>
          <w:szCs w:val="32"/>
        </w:rPr>
        <w:t>分配制度</w:t>
      </w:r>
      <w:r>
        <w:rPr>
          <w:rFonts w:hint="eastAsia" w:ascii="宋体" w:hAnsi="宋体" w:eastAsia="宋体" w:cs="宋体"/>
          <w:sz w:val="32"/>
          <w:szCs w:val="32"/>
          <w:lang w:eastAsia="zh-CN"/>
        </w:rPr>
        <w:t>应</w:t>
      </w:r>
      <w:r>
        <w:rPr>
          <w:rFonts w:hint="eastAsia" w:ascii="宋体" w:hAnsi="宋体" w:eastAsia="宋体" w:cs="宋体"/>
          <w:sz w:val="32"/>
          <w:szCs w:val="32"/>
        </w:rPr>
        <w:t>遵循</w:t>
      </w:r>
      <w:r>
        <w:rPr>
          <w:rFonts w:hint="eastAsia" w:ascii="宋体" w:hAnsi="宋体" w:eastAsia="宋体" w:cs="宋体"/>
          <w:sz w:val="32"/>
          <w:szCs w:val="32"/>
          <w:lang w:eastAsia="zh-CN"/>
        </w:rPr>
        <w:t>岗位绩效工资制</w:t>
      </w:r>
      <w:r>
        <w:rPr>
          <w:rFonts w:hint="eastAsia" w:ascii="宋体" w:hAnsi="宋体" w:eastAsia="宋体" w:cs="宋体"/>
          <w:sz w:val="32"/>
          <w:szCs w:val="32"/>
        </w:rPr>
        <w:t>的原则，使工资</w:t>
      </w:r>
      <w:r>
        <w:rPr>
          <w:rFonts w:hint="eastAsia" w:ascii="宋体" w:hAnsi="宋体" w:eastAsia="宋体" w:cs="宋体"/>
          <w:sz w:val="32"/>
          <w:szCs w:val="32"/>
          <w:lang w:eastAsia="zh-CN"/>
        </w:rPr>
        <w:t>与效益</w:t>
      </w:r>
      <w:r>
        <w:rPr>
          <w:rFonts w:hint="eastAsia" w:ascii="宋体" w:hAnsi="宋体" w:eastAsia="宋体" w:cs="宋体"/>
          <w:sz w:val="32"/>
          <w:szCs w:val="32"/>
        </w:rPr>
        <w:t>挂钩。工资分配制度中</w:t>
      </w:r>
      <w:r>
        <w:rPr>
          <w:rFonts w:hint="eastAsia" w:ascii="宋体" w:hAnsi="宋体" w:eastAsia="宋体" w:cs="宋体"/>
          <w:sz w:val="32"/>
          <w:szCs w:val="32"/>
          <w:lang w:eastAsia="zh-CN"/>
        </w:rPr>
        <w:t>包含基本工资和可变工资两种。基本工资是指职工所在职位的能力、岗位价值核定的薪酬，这是符合企业和员工最根本的利益，岗位工资属于基本工资的范畴。</w:t>
      </w:r>
      <w:r>
        <w:rPr>
          <w:rFonts w:hint="eastAsia" w:ascii="宋体" w:hAnsi="宋体" w:eastAsia="宋体" w:cs="宋体"/>
          <w:sz w:val="32"/>
          <w:szCs w:val="32"/>
          <w:lang w:val="en-US" w:eastAsia="zh-CN"/>
        </w:rPr>
        <w:t>可变工资是指企业为了实现其经营目标采取的一种将员工和企业</w:t>
      </w:r>
      <w:r>
        <w:rPr>
          <w:rFonts w:hint="eastAsia" w:ascii="宋体" w:hAnsi="宋体" w:cs="宋体"/>
          <w:sz w:val="32"/>
          <w:szCs w:val="32"/>
          <w:lang w:val="en-US" w:eastAsia="zh-CN"/>
        </w:rPr>
        <w:t>利益</w:t>
      </w:r>
      <w:r>
        <w:rPr>
          <w:rFonts w:hint="eastAsia" w:ascii="宋体" w:hAnsi="宋体" w:eastAsia="宋体" w:cs="宋体"/>
          <w:sz w:val="32"/>
          <w:szCs w:val="32"/>
          <w:lang w:val="en-US" w:eastAsia="zh-CN"/>
        </w:rPr>
        <w:t>捆绑在一起的团队合作绩效工资，体现了绩效与风险对称的绩效原则</w:t>
      </w:r>
      <w:r>
        <w:rPr>
          <w:rFonts w:hint="eastAsia" w:ascii="宋体" w:hAnsi="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企业制定、调整、实施涉及工资分配等职工权益的方案，应</w:t>
      </w:r>
      <w:r>
        <w:rPr>
          <w:rFonts w:hint="eastAsia" w:ascii="宋体" w:hAnsi="宋体" w:eastAsia="宋体" w:cs="宋体"/>
          <w:sz w:val="32"/>
          <w:szCs w:val="32"/>
          <w:lang w:eastAsia="zh-CN"/>
        </w:rPr>
        <w:t>到与员工交流沟通，</w:t>
      </w:r>
      <w:r>
        <w:rPr>
          <w:rFonts w:hint="eastAsia" w:ascii="宋体" w:hAnsi="宋体" w:eastAsia="宋体" w:cs="宋体"/>
          <w:sz w:val="32"/>
          <w:szCs w:val="32"/>
        </w:rPr>
        <w:t>听取</w:t>
      </w:r>
      <w:r>
        <w:rPr>
          <w:rFonts w:hint="eastAsia" w:ascii="宋体" w:hAnsi="宋体" w:eastAsia="宋体" w:cs="宋体"/>
          <w:sz w:val="32"/>
          <w:szCs w:val="32"/>
          <w:lang w:eastAsia="zh-CN"/>
        </w:rPr>
        <w:t>企业</w:t>
      </w:r>
      <w:r>
        <w:rPr>
          <w:rFonts w:hint="eastAsia" w:ascii="宋体" w:hAnsi="宋体" w:eastAsia="宋体" w:cs="宋体"/>
          <w:sz w:val="32"/>
          <w:szCs w:val="32"/>
        </w:rPr>
        <w:t>工会</w:t>
      </w:r>
      <w:r>
        <w:rPr>
          <w:rFonts w:hint="eastAsia" w:ascii="宋体" w:hAnsi="宋体" w:eastAsia="宋体" w:cs="宋体"/>
          <w:sz w:val="32"/>
          <w:szCs w:val="32"/>
          <w:lang w:eastAsia="zh-CN"/>
        </w:rPr>
        <w:t>或员工的</w:t>
      </w:r>
      <w:r>
        <w:rPr>
          <w:rFonts w:hint="eastAsia" w:ascii="宋体" w:hAnsi="宋体" w:eastAsia="宋体" w:cs="宋体"/>
          <w:sz w:val="32"/>
          <w:szCs w:val="32"/>
        </w:rPr>
        <w:t>意见</w:t>
      </w:r>
      <w:r>
        <w:rPr>
          <w:rFonts w:hint="eastAsia" w:ascii="宋体" w:hAnsi="宋体" w:eastAsia="宋体" w:cs="宋体"/>
          <w:sz w:val="32"/>
          <w:szCs w:val="32"/>
          <w:lang w:eastAsia="zh-CN"/>
        </w:rPr>
        <w:t>，只有企业业主与员工坐到一起讨论，职工才能理解企业，支持企业，为企业出谋献策，支持企业为经营所采取的种种措施，企业才能和谐。因此，方案经过企业</w:t>
      </w:r>
      <w:r>
        <w:rPr>
          <w:rFonts w:hint="eastAsia" w:ascii="宋体" w:hAnsi="宋体" w:eastAsia="宋体" w:cs="宋体"/>
          <w:sz w:val="32"/>
          <w:szCs w:val="32"/>
        </w:rPr>
        <w:t>职工代表大会或职工大会</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100人以下为职工大会，100人以上为职工代表大会）</w:t>
      </w:r>
      <w:r>
        <w:rPr>
          <w:rFonts w:hint="eastAsia" w:ascii="宋体" w:hAnsi="宋体" w:eastAsia="宋体" w:cs="宋体"/>
          <w:sz w:val="32"/>
          <w:szCs w:val="32"/>
        </w:rPr>
        <w:t>审议通过后实施</w:t>
      </w:r>
      <w:r>
        <w:rPr>
          <w:rFonts w:hint="eastAsia" w:ascii="宋体" w:hAnsi="宋体" w:eastAsia="宋体" w:cs="宋体"/>
          <w:sz w:val="32"/>
          <w:szCs w:val="32"/>
          <w:lang w:eastAsia="zh-CN"/>
        </w:rPr>
        <w:t>，这才有利于企业的和谐发展</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第四条 工资支付办法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　　按时足额在</w:t>
      </w:r>
      <w:r>
        <w:rPr>
          <w:rFonts w:hint="eastAsia" w:ascii="宋体" w:hAnsi="宋体" w:eastAsia="宋体" w:cs="宋体"/>
          <w:sz w:val="32"/>
          <w:szCs w:val="32"/>
          <w:lang w:eastAsia="zh-CN"/>
        </w:rPr>
        <w:t>次</w:t>
      </w:r>
      <w:r>
        <w:rPr>
          <w:rFonts w:hint="eastAsia" w:ascii="宋体" w:hAnsi="宋体" w:eastAsia="宋体" w:cs="宋体"/>
          <w:sz w:val="32"/>
          <w:szCs w:val="32"/>
        </w:rPr>
        <w:t>月固定</w:t>
      </w:r>
      <w:r>
        <w:rPr>
          <w:rFonts w:hint="eastAsia" w:ascii="宋体" w:hAnsi="宋体" w:eastAsia="宋体" w:cs="宋体"/>
          <w:sz w:val="32"/>
          <w:szCs w:val="32"/>
          <w:lang w:eastAsia="zh-CN"/>
        </w:rPr>
        <w:t>的时间</w:t>
      </w:r>
      <w:r>
        <w:rPr>
          <w:rFonts w:hint="eastAsia" w:ascii="宋体" w:hAnsi="宋体" w:eastAsia="宋体" w:cs="宋体"/>
          <w:sz w:val="32"/>
          <w:szCs w:val="32"/>
        </w:rPr>
        <w:t>，以货币形式按月支付职工</w:t>
      </w:r>
      <w:r>
        <w:rPr>
          <w:rFonts w:hint="eastAsia" w:ascii="宋体" w:hAnsi="宋体" w:eastAsia="宋体" w:cs="宋体"/>
          <w:sz w:val="32"/>
          <w:szCs w:val="32"/>
          <w:lang w:eastAsia="zh-CN"/>
        </w:rPr>
        <w:t>上月</w:t>
      </w:r>
      <w:r>
        <w:rPr>
          <w:rFonts w:hint="eastAsia" w:ascii="宋体" w:hAnsi="宋体" w:eastAsia="宋体" w:cs="宋体"/>
          <w:sz w:val="32"/>
          <w:szCs w:val="32"/>
        </w:rPr>
        <w:t>工资，不</w:t>
      </w:r>
      <w:r>
        <w:rPr>
          <w:rFonts w:hint="eastAsia" w:ascii="宋体" w:hAnsi="宋体" w:eastAsia="宋体" w:cs="宋体"/>
          <w:sz w:val="32"/>
          <w:szCs w:val="32"/>
          <w:lang w:eastAsia="zh-CN"/>
        </w:rPr>
        <w:t>无故</w:t>
      </w:r>
      <w:r>
        <w:rPr>
          <w:rFonts w:hint="eastAsia" w:ascii="宋体" w:hAnsi="宋体" w:eastAsia="宋体" w:cs="宋体"/>
          <w:sz w:val="32"/>
          <w:szCs w:val="32"/>
        </w:rPr>
        <w:t>克扣和拖欠</w:t>
      </w:r>
      <w:r>
        <w:rPr>
          <w:rFonts w:hint="eastAsia" w:ascii="宋体" w:hAnsi="宋体" w:eastAsia="宋体" w:cs="宋体"/>
          <w:sz w:val="32"/>
          <w:szCs w:val="32"/>
          <w:lang w:eastAsia="zh-CN"/>
        </w:rPr>
        <w:t>员工工资是</w:t>
      </w:r>
      <w:r>
        <w:rPr>
          <w:rFonts w:hint="eastAsia" w:ascii="宋体" w:hAnsi="宋体" w:eastAsia="宋体" w:cs="宋体"/>
          <w:sz w:val="32"/>
          <w:szCs w:val="32"/>
        </w:rPr>
        <w:t>企业</w:t>
      </w:r>
      <w:r>
        <w:rPr>
          <w:rFonts w:hint="eastAsia" w:ascii="宋体" w:hAnsi="宋体" w:eastAsia="宋体" w:cs="宋体"/>
          <w:sz w:val="32"/>
          <w:szCs w:val="32"/>
          <w:lang w:eastAsia="zh-CN"/>
        </w:rPr>
        <w:t>经营的前提，遵纪守法，依法经营才能得以体现。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8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最低工资标准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根据</w:t>
      </w:r>
      <w:r>
        <w:rPr>
          <w:rFonts w:hint="eastAsia" w:ascii="宋体" w:hAnsi="宋体" w:eastAsia="宋体" w:cs="宋体"/>
          <w:sz w:val="32"/>
          <w:szCs w:val="32"/>
        </w:rPr>
        <w:t>泸州市人民政府</w:t>
      </w:r>
      <w:r>
        <w:rPr>
          <w:rFonts w:hint="eastAsia" w:ascii="宋体" w:hAnsi="宋体" w:eastAsia="宋体" w:cs="宋体"/>
          <w:sz w:val="32"/>
          <w:szCs w:val="32"/>
          <w:lang w:eastAsia="zh-CN"/>
        </w:rPr>
        <w:t>“</w:t>
      </w:r>
      <w:r>
        <w:rPr>
          <w:rFonts w:hint="eastAsia" w:ascii="宋体" w:hAnsi="宋体" w:eastAsia="宋体" w:cs="宋体"/>
          <w:sz w:val="32"/>
          <w:szCs w:val="32"/>
        </w:rPr>
        <w:t>关于调整全市最低工资标准的通知</w:t>
      </w:r>
      <w:r>
        <w:rPr>
          <w:rFonts w:hint="eastAsia" w:ascii="宋体" w:hAnsi="宋体" w:eastAsia="宋体" w:cs="宋体"/>
          <w:sz w:val="32"/>
          <w:szCs w:val="32"/>
          <w:lang w:eastAsia="zh-CN"/>
        </w:rPr>
        <w:t>”</w:t>
      </w:r>
      <w:r>
        <w:rPr>
          <w:rFonts w:hint="eastAsia" w:ascii="宋体" w:hAnsi="宋体" w:eastAsia="宋体" w:cs="宋体"/>
          <w:sz w:val="32"/>
          <w:szCs w:val="32"/>
        </w:rPr>
        <w:t>泸市府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sz w:val="32"/>
          <w:szCs w:val="32"/>
          <w:lang w:val="en-US" w:eastAsia="zh-CN"/>
        </w:rPr>
      </w:pPr>
      <w:r>
        <w:rPr>
          <w:rFonts w:hint="eastAsia" w:ascii="宋体" w:hAnsi="宋体" w:eastAsia="宋体" w:cs="宋体"/>
          <w:sz w:val="32"/>
          <w:szCs w:val="32"/>
        </w:rPr>
        <w:t>发[2018]44号</w:t>
      </w:r>
      <w:r>
        <w:rPr>
          <w:rFonts w:hint="eastAsia" w:ascii="宋体" w:hAnsi="宋体" w:eastAsia="宋体" w:cs="宋体"/>
          <w:sz w:val="32"/>
          <w:szCs w:val="32"/>
          <w:lang w:eastAsia="zh-CN"/>
        </w:rPr>
        <w:t>文件，</w:t>
      </w:r>
      <w:r>
        <w:rPr>
          <w:rFonts w:hint="eastAsia" w:ascii="宋体" w:hAnsi="宋体" w:eastAsia="宋体" w:cs="宋体"/>
          <w:sz w:val="32"/>
          <w:szCs w:val="32"/>
          <w:lang w:val="en-US" w:eastAsia="zh-CN"/>
        </w:rPr>
        <w:t>2018年</w:t>
      </w:r>
      <w:r>
        <w:rPr>
          <w:rFonts w:hint="eastAsia" w:ascii="宋体" w:hAnsi="宋体" w:eastAsia="宋体" w:cs="宋体"/>
          <w:sz w:val="32"/>
          <w:szCs w:val="32"/>
        </w:rPr>
        <w:t>调整后全市月</w:t>
      </w:r>
      <w:r>
        <w:rPr>
          <w:rFonts w:hint="eastAsia" w:ascii="宋体" w:hAnsi="宋体" w:eastAsia="宋体" w:cs="宋体"/>
          <w:sz w:val="32"/>
          <w:szCs w:val="32"/>
          <w:lang w:eastAsia="zh-CN"/>
        </w:rPr>
        <w:t>的</w:t>
      </w:r>
      <w:r>
        <w:rPr>
          <w:rFonts w:hint="eastAsia" w:ascii="宋体" w:hAnsi="宋体" w:eastAsia="宋体" w:cs="宋体"/>
          <w:sz w:val="32"/>
          <w:szCs w:val="32"/>
        </w:rPr>
        <w:t>最低工资标准每月1650元(每日75.86元)。调整后全市非全日制用工小时最低工资标准</w:t>
      </w:r>
      <w:r>
        <w:rPr>
          <w:rFonts w:hint="eastAsia" w:ascii="宋体" w:hAnsi="宋体" w:eastAsia="宋体" w:cs="宋体"/>
          <w:sz w:val="32"/>
          <w:szCs w:val="32"/>
          <w:lang w:eastAsia="zh-CN"/>
        </w:rPr>
        <w:t>，</w:t>
      </w:r>
      <w:r>
        <w:rPr>
          <w:rFonts w:hint="eastAsia" w:ascii="宋体" w:hAnsi="宋体" w:eastAsia="宋体" w:cs="宋体"/>
          <w:sz w:val="32"/>
          <w:szCs w:val="32"/>
        </w:rPr>
        <w:t>每小时17.4元。</w:t>
      </w:r>
      <w:r>
        <w:rPr>
          <w:rFonts w:hint="eastAsia" w:ascii="宋体" w:hAnsi="宋体" w:eastAsia="宋体" w:cs="宋体"/>
          <w:sz w:val="32"/>
          <w:szCs w:val="32"/>
          <w:lang w:eastAsia="zh-CN"/>
        </w:rPr>
        <w:t>（注：经咨询泸州市人社局劳动关系科，</w:t>
      </w:r>
      <w:r>
        <w:rPr>
          <w:rFonts w:hint="eastAsia" w:ascii="宋体" w:hAnsi="宋体" w:eastAsia="宋体" w:cs="宋体"/>
          <w:sz w:val="32"/>
          <w:szCs w:val="32"/>
          <w:lang w:val="en-US" w:eastAsia="zh-CN"/>
        </w:rPr>
        <w:t>2019年仍然执行2018年调整后的工资标准）</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上述标准包含个人应缴纳的社会保险费和住房公积金。但不包括下列各项：加班加点工资;中班、夜班、高温、低温、井下、有毒有害等特殊工作条件或工作环境下的津贴;法律、法规规章、政策规定的非工资性劳动保险福利待遇;用人单位支付给劳动者的非货币性补贴。即使用人单位为劳动者提供食宿，支付给劳动者的工资也不得低于最低工资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从对</w:t>
      </w:r>
      <w:r>
        <w:rPr>
          <w:rFonts w:hint="eastAsia" w:ascii="宋体" w:hAnsi="宋体" w:eastAsia="宋体" w:cs="宋体"/>
          <w:sz w:val="32"/>
          <w:szCs w:val="32"/>
          <w:lang w:val="en-US" w:eastAsia="zh-CN"/>
        </w:rPr>
        <w:t>12户大型餐饮企业、10户中型餐饮企业、2户小型餐饮企业</w:t>
      </w:r>
      <w:r>
        <w:rPr>
          <w:rFonts w:hint="eastAsia" w:ascii="宋体" w:hAnsi="宋体" w:eastAsia="宋体" w:cs="宋体"/>
          <w:sz w:val="32"/>
          <w:szCs w:val="32"/>
          <w:lang w:eastAsia="zh-CN"/>
        </w:rPr>
        <w:t>调查</w:t>
      </w:r>
      <w:r>
        <w:rPr>
          <w:rFonts w:hint="eastAsia" w:ascii="宋体" w:hAnsi="宋体" w:eastAsia="宋体" w:cs="宋体"/>
          <w:sz w:val="32"/>
          <w:szCs w:val="32"/>
          <w:lang w:val="en-US" w:eastAsia="zh-CN"/>
        </w:rPr>
        <w:t>汇总显示：2019年3月12户大型餐饮企业，</w:t>
      </w:r>
      <w:r>
        <w:rPr>
          <w:rFonts w:hint="eastAsia" w:ascii="宋体" w:hAnsi="宋体" w:eastAsia="宋体" w:cs="宋体"/>
          <w:b w:val="0"/>
          <w:bCs/>
          <w:i w:val="0"/>
          <w:color w:val="000000"/>
          <w:kern w:val="0"/>
          <w:sz w:val="32"/>
          <w:szCs w:val="32"/>
          <w:u w:val="none"/>
          <w:lang w:val="en-US" w:eastAsia="zh-CN" w:bidi="ar"/>
        </w:rPr>
        <w:t>26个工作岗位月工资总额为95698 元,同口径相比，较2018年上升了4189元 上升了4.6%，其中20个工种共增加5473元，平均增加273.65元；有6个工种下降1284元，平均下降了214元：对波动幅度大于10%的8个工种作了三年平均调整的建议，提请工会联合会讨论通过后与资方代表协商；10</w:t>
      </w:r>
      <w:r>
        <w:rPr>
          <w:rFonts w:hint="eastAsia" w:ascii="宋体" w:hAnsi="宋体" w:eastAsia="宋体" w:cs="宋体"/>
          <w:sz w:val="32"/>
          <w:szCs w:val="32"/>
          <w:lang w:val="en-US" w:eastAsia="zh-CN"/>
        </w:rPr>
        <w:t>户中型餐饮企业，</w:t>
      </w:r>
      <w:r>
        <w:rPr>
          <w:rFonts w:hint="eastAsia" w:ascii="宋体" w:hAnsi="宋体" w:eastAsia="宋体" w:cs="宋体"/>
          <w:b w:val="0"/>
          <w:bCs/>
          <w:i w:val="0"/>
          <w:color w:val="000000"/>
          <w:kern w:val="0"/>
          <w:sz w:val="32"/>
          <w:szCs w:val="32"/>
          <w:u w:val="none"/>
          <w:lang w:val="en-US" w:eastAsia="zh-CN" w:bidi="ar"/>
        </w:rPr>
        <w:t>26个岗位月工资总额92671元，同口径相比，较2018年增长2015元 上升2.2％，有15个工种增加6746元，平均增加449元；有11个工种下降4731元，平均下降430元；对波动幅度大于10%的8个工种作了三年平均调整的建议，提请工会联合会讨论通过后与资方代表协商。2</w:t>
      </w:r>
      <w:r>
        <w:rPr>
          <w:rFonts w:hint="eastAsia" w:ascii="宋体" w:hAnsi="宋体" w:eastAsia="宋体" w:cs="宋体"/>
          <w:sz w:val="32"/>
          <w:szCs w:val="32"/>
          <w:lang w:val="en-US" w:eastAsia="zh-CN"/>
        </w:rPr>
        <w:t>户小型餐饮企业，</w:t>
      </w:r>
      <w:r>
        <w:rPr>
          <w:rFonts w:hint="eastAsia" w:ascii="宋体" w:hAnsi="宋体" w:eastAsia="宋体" w:cs="宋体"/>
          <w:b w:val="0"/>
          <w:bCs/>
          <w:i w:val="0"/>
          <w:color w:val="000000"/>
          <w:kern w:val="0"/>
          <w:sz w:val="32"/>
          <w:szCs w:val="32"/>
          <w:u w:val="none"/>
          <w:lang w:val="en-US" w:eastAsia="zh-CN" w:bidi="ar"/>
        </w:rPr>
        <w:t>26个工作岗位月工资总额89500元，同口径相比，较2018年下降10010元，下降12.6%，其中21个工作岗位增加14728元，平均增加701元；有5个工种下降1655，平均每个岗位下降331元。对波动幅度大于10%的19个工种作了三年平均调整的建议，提请工会联合会讨论通过后与资方代表协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尽管被调查的企业填报的数据不十分准确，但仍然反映出餐饮行业的结构性调整还在持续，岗位的结构性变化反映出市场的变化，详尽分析以另外一种方式呈现，这里不阐述。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rPr>
        <w:t>鉴于餐饮行业</w:t>
      </w:r>
      <w:r>
        <w:rPr>
          <w:rFonts w:hint="eastAsia" w:ascii="宋体" w:hAnsi="宋体" w:eastAsia="宋体" w:cs="宋体"/>
          <w:sz w:val="32"/>
          <w:szCs w:val="32"/>
          <w:lang w:eastAsia="zh-CN"/>
        </w:rPr>
        <w:t>的特殊性</w:t>
      </w:r>
      <w:r>
        <w:rPr>
          <w:rFonts w:hint="eastAsia" w:ascii="宋体" w:hAnsi="宋体" w:eastAsia="宋体" w:cs="宋体"/>
          <w:sz w:val="32"/>
          <w:szCs w:val="32"/>
        </w:rPr>
        <w:t>，</w:t>
      </w:r>
      <w:r>
        <w:rPr>
          <w:rFonts w:hint="eastAsia" w:ascii="宋体" w:hAnsi="宋体" w:eastAsia="宋体" w:cs="宋体"/>
          <w:sz w:val="32"/>
          <w:szCs w:val="32"/>
          <w:lang w:eastAsia="zh-CN"/>
        </w:rPr>
        <w:t>企业可以通过向人社部门申请“特殊工时工作制度”，经批准延长的工作时间</w:t>
      </w:r>
      <w:r>
        <w:rPr>
          <w:rFonts w:hint="eastAsia" w:ascii="宋体" w:hAnsi="宋体" w:eastAsia="宋体" w:cs="宋体"/>
          <w:sz w:val="32"/>
          <w:szCs w:val="32"/>
          <w:lang w:val="en-US" w:eastAsia="zh-CN"/>
        </w:rPr>
        <w:t>可以不支付双倍工资，可执行</w:t>
      </w:r>
      <w:r>
        <w:rPr>
          <w:rFonts w:hint="eastAsia" w:ascii="宋体" w:hAnsi="宋体" w:eastAsia="宋体" w:cs="宋体"/>
          <w:sz w:val="32"/>
          <w:szCs w:val="32"/>
        </w:rPr>
        <w:t>本行业最低工资标准</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201</w:t>
      </w:r>
      <w:r>
        <w:rPr>
          <w:rFonts w:hint="eastAsia" w:ascii="宋体" w:hAnsi="宋体" w:cs="宋体"/>
          <w:sz w:val="32"/>
          <w:szCs w:val="32"/>
          <w:lang w:val="en-US" w:eastAsia="zh-CN"/>
        </w:rPr>
        <w:t>9</w:t>
      </w:r>
      <w:r>
        <w:rPr>
          <w:rFonts w:hint="eastAsia" w:ascii="宋体" w:hAnsi="宋体" w:eastAsia="宋体" w:cs="宋体"/>
          <w:sz w:val="32"/>
          <w:szCs w:val="32"/>
          <w:lang w:val="en-US" w:eastAsia="zh-CN"/>
        </w:rPr>
        <w:t>年泸州市</w:t>
      </w:r>
      <w:r>
        <w:rPr>
          <w:rFonts w:hint="eastAsia" w:ascii="宋体" w:hAnsi="宋体" w:eastAsia="宋体" w:cs="宋体"/>
          <w:sz w:val="32"/>
          <w:szCs w:val="32"/>
        </w:rPr>
        <w:t>餐饮</w:t>
      </w:r>
      <w:r>
        <w:rPr>
          <w:rFonts w:hint="eastAsia" w:ascii="宋体" w:hAnsi="宋体" w:eastAsia="宋体" w:cs="宋体"/>
          <w:sz w:val="32"/>
          <w:szCs w:val="32"/>
          <w:lang w:eastAsia="zh-CN"/>
        </w:rPr>
        <w:t>企业</w:t>
      </w:r>
      <w:r>
        <w:rPr>
          <w:rFonts w:hint="eastAsia" w:ascii="宋体" w:hAnsi="宋体" w:eastAsia="宋体" w:cs="宋体"/>
          <w:sz w:val="32"/>
          <w:szCs w:val="32"/>
        </w:rPr>
        <w:t>工种分类</w:t>
      </w:r>
      <w:r>
        <w:rPr>
          <w:rFonts w:hint="eastAsia" w:ascii="宋体" w:hAnsi="宋体" w:eastAsia="宋体" w:cs="宋体"/>
          <w:sz w:val="32"/>
          <w:szCs w:val="32"/>
          <w:lang w:eastAsia="zh-CN"/>
        </w:rPr>
        <w:t>月工资</w:t>
      </w:r>
      <w:r>
        <w:rPr>
          <w:rFonts w:hint="eastAsia" w:ascii="宋体" w:hAnsi="宋体" w:cs="宋体"/>
          <w:sz w:val="32"/>
          <w:szCs w:val="32"/>
          <w:lang w:eastAsia="zh-CN"/>
        </w:rPr>
        <w:t>建议</w:t>
      </w:r>
      <w:r>
        <w:rPr>
          <w:rFonts w:hint="eastAsia" w:ascii="宋体" w:hAnsi="宋体" w:eastAsia="宋体" w:cs="宋体"/>
          <w:sz w:val="32"/>
          <w:szCs w:val="32"/>
          <w:lang w:eastAsia="zh-CN"/>
        </w:rPr>
        <w:t>标准</w:t>
      </w:r>
    </w:p>
    <w:tbl>
      <w:tblPr>
        <w:tblStyle w:val="4"/>
        <w:tblW w:w="976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465"/>
        <w:gridCol w:w="720"/>
        <w:gridCol w:w="755"/>
        <w:gridCol w:w="870"/>
        <w:gridCol w:w="915"/>
        <w:gridCol w:w="990"/>
        <w:gridCol w:w="960"/>
        <w:gridCol w:w="810"/>
        <w:gridCol w:w="795"/>
        <w:gridCol w:w="99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610"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序号</w:t>
            </w:r>
          </w:p>
        </w:tc>
        <w:tc>
          <w:tcPr>
            <w:tcW w:w="1185"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工种</w:t>
            </w:r>
          </w:p>
        </w:tc>
        <w:tc>
          <w:tcPr>
            <w:tcW w:w="254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大型餐饮企业</w:t>
            </w:r>
          </w:p>
        </w:tc>
        <w:tc>
          <w:tcPr>
            <w:tcW w:w="276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中型餐饮企业</w:t>
            </w:r>
          </w:p>
        </w:tc>
        <w:tc>
          <w:tcPr>
            <w:tcW w:w="267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小型餐饮企业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1185" w:type="dxa"/>
            <w:gridSpan w:val="2"/>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75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基本工资</w:t>
            </w:r>
          </w:p>
        </w:tc>
        <w:tc>
          <w:tcPr>
            <w:tcW w:w="87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可变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工资</w:t>
            </w:r>
          </w:p>
        </w:tc>
        <w:tc>
          <w:tcPr>
            <w:tcW w:w="91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合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计</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基本</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工资</w:t>
            </w:r>
          </w:p>
        </w:tc>
        <w:tc>
          <w:tcPr>
            <w:tcW w:w="96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可变工资</w:t>
            </w: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79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基本工资</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可变</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工资</w:t>
            </w:r>
          </w:p>
        </w:tc>
        <w:tc>
          <w:tcPr>
            <w:tcW w:w="885" w:type="dxa"/>
            <w:noWrap w:val="0"/>
            <w:vAlign w:val="top"/>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合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总经理</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4650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3000</w:t>
            </w:r>
          </w:p>
        </w:tc>
        <w:tc>
          <w:tcPr>
            <w:tcW w:w="915" w:type="dxa"/>
            <w:noWrap w:val="0"/>
            <w:vAlign w:val="center"/>
          </w:tcPr>
          <w:p>
            <w:pPr>
              <w:keepNext w:val="0"/>
              <w:keepLines w:val="0"/>
              <w:widowControl/>
              <w:suppressLineNumbers w:val="0"/>
              <w:ind w:firstLine="181" w:firstLineChars="100"/>
              <w:jc w:val="both"/>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7650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4607</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2700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7307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5516</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1700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行政总厨</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5935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8435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4734</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2500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7234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5269</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1700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3</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厨师长</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4550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1700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b/>
                <w:i w:val="0"/>
                <w:color w:val="000000"/>
                <w:kern w:val="0"/>
                <w:sz w:val="18"/>
                <w:szCs w:val="18"/>
                <w:u w:val="none"/>
                <w:lang w:val="en-US" w:eastAsia="zh-CN" w:bidi="ar"/>
              </w:rPr>
              <w:t>6250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4865</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1700</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6565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5448</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1200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6648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4</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面点师</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3883</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600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4483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2838</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1100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3938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2700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800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5</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前厅经理</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3958</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600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4558</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3539</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600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4109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3210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600</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6</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凉菜工</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33</w:t>
            </w:r>
            <w:r>
              <w:rPr>
                <w:rFonts w:hint="eastAsia" w:ascii="宋体" w:hAnsi="宋体" w:cs="宋体"/>
                <w:sz w:val="21"/>
                <w:szCs w:val="21"/>
                <w:lang w:val="en-US" w:eastAsia="zh-CN"/>
              </w:rPr>
              <w:t>33</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600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3933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3199</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600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3799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2885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500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7</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主管</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2715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3415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2889</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500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3389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2481</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500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8</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领班</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2639</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3139</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2463</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350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2813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2400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9</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头炉</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4027</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1100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5127</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4418</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4718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4116</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700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4816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10</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炉灶</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3590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4290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4040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250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4290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4041</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600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11</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头墩</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3450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750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b/>
                <w:i w:val="0"/>
                <w:color w:val="000000"/>
                <w:kern w:val="0"/>
                <w:sz w:val="18"/>
                <w:szCs w:val="18"/>
                <w:u w:val="none"/>
                <w:lang w:val="en-US" w:eastAsia="zh-CN" w:bidi="ar"/>
              </w:rPr>
              <w:t>4200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3148</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3448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2555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400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12</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墩子</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2963</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3463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2669</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2989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3200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13</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吧台</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2350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2850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2567</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2867</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2500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14</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采购员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2748</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3248</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2514</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2814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2000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500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15</w:t>
            </w:r>
          </w:p>
        </w:tc>
        <w:tc>
          <w:tcPr>
            <w:tcW w:w="4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服务员</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高级</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2381</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2881</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2400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2700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2350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4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中级</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2200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2500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2089</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2389</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2000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500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4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初级</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1853</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2253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1875</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2075</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1833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 xml:space="preserve">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16</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粗加工</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1844</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300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2144</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1944</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2144</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400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17</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传菜员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1850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2150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1990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2190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砧板</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2260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2760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2013</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250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2263</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1733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19</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打荷</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2100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2600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2150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2350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1958</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20</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保管员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2275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2775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2282</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sz w:val="18"/>
                <w:szCs w:val="18"/>
                <w:u w:val="none"/>
                <w:lang w:val="en-US" w:eastAsia="zh-CN"/>
              </w:rPr>
              <w:t>2582</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1933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21</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点菜员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2095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rPr>
            </w:pPr>
            <w:r>
              <w:rPr>
                <w:rFonts w:hint="eastAsia" w:ascii="宋体" w:hAnsi="宋体" w:eastAsia="宋体" w:cs="宋体"/>
                <w:sz w:val="21"/>
                <w:szCs w:val="21"/>
                <w:lang w:val="en-US" w:eastAsia="zh-CN"/>
              </w:rPr>
              <w:t>600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2695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2186</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2386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1889</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 xml:space="preserve">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22</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迎宾员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2230</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2730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2200</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2400</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1916</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23</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餐具清洗</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1875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2175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1956</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2156</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1725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24</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rPr>
              <w:t>保洁员</w:t>
            </w:r>
          </w:p>
        </w:tc>
        <w:tc>
          <w:tcPr>
            <w:tcW w:w="7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1735</w:t>
            </w:r>
          </w:p>
        </w:tc>
        <w:tc>
          <w:tcPr>
            <w:tcW w:w="87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300</w:t>
            </w:r>
          </w:p>
        </w:tc>
        <w:tc>
          <w:tcPr>
            <w:tcW w:w="915" w:type="dxa"/>
            <w:noWrap w:val="0"/>
            <w:vAlign w:val="center"/>
          </w:tcPr>
          <w:p>
            <w:pPr>
              <w:keepNext w:val="0"/>
              <w:keepLines w:val="0"/>
              <w:widowControl/>
              <w:suppressLineNumbers w:val="0"/>
              <w:jc w:val="center"/>
              <w:textAlignment w:val="center"/>
              <w:rPr>
                <w:rFonts w:hint="eastAsia" w:ascii="宋体" w:hAnsi="宋体" w:eastAsia="宋体" w:cs="宋体"/>
                <w:sz w:val="21"/>
                <w:szCs w:val="21"/>
                <w:lang w:val="en-US"/>
              </w:rPr>
            </w:pPr>
            <w:r>
              <w:rPr>
                <w:rFonts w:hint="eastAsia" w:ascii="宋体" w:hAnsi="宋体" w:eastAsia="宋体" w:cs="宋体"/>
                <w:b/>
                <w:i w:val="0"/>
                <w:color w:val="000000"/>
                <w:kern w:val="0"/>
                <w:sz w:val="18"/>
                <w:szCs w:val="18"/>
                <w:u w:val="none"/>
                <w:lang w:val="en-US" w:eastAsia="zh-CN" w:bidi="ar"/>
              </w:rPr>
              <w:t>2035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1778</w:t>
            </w: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200 </w:t>
            </w:r>
          </w:p>
        </w:tc>
        <w:tc>
          <w:tcPr>
            <w:tcW w:w="810"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1978</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宋体" w:hAnsi="宋体" w:eastAsia="宋体" w:cs="宋体"/>
                <w:sz w:val="21"/>
                <w:szCs w:val="21"/>
                <w:lang w:val="en-US" w:eastAsia="zh-CN"/>
              </w:rPr>
            </w:pPr>
            <w:r>
              <w:rPr>
                <w:rFonts w:hint="eastAsia" w:ascii="宋体" w:hAnsi="宋体" w:cs="宋体"/>
                <w:sz w:val="21"/>
                <w:szCs w:val="21"/>
                <w:lang w:val="en-US" w:eastAsia="zh-CN"/>
              </w:rPr>
              <w:t>1735</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 xml:space="preserve">300 </w:t>
            </w:r>
          </w:p>
        </w:tc>
        <w:tc>
          <w:tcPr>
            <w:tcW w:w="885" w:type="dxa"/>
            <w:noWrap w:val="0"/>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b/>
                <w:i w:val="0"/>
                <w:color w:val="000000"/>
                <w:kern w:val="0"/>
                <w:sz w:val="18"/>
                <w:szCs w:val="18"/>
                <w:u w:val="none"/>
                <w:lang w:val="en-US" w:eastAsia="zh-CN" w:bidi="ar"/>
              </w:rPr>
              <w:t>2035</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上表所反映企业的基本工资都没有低于2018年泸州市人民政府发布的全市最低工资标准。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第六条 工资增长机制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企业以本合同规定标准为</w:t>
      </w:r>
      <w:r>
        <w:rPr>
          <w:rFonts w:hint="eastAsia" w:ascii="宋体" w:hAnsi="宋体" w:eastAsia="宋体" w:cs="宋体"/>
          <w:sz w:val="32"/>
          <w:szCs w:val="32"/>
          <w:lang w:eastAsia="zh-CN"/>
        </w:rPr>
        <w:t>行业最低工资标准</w:t>
      </w:r>
      <w:r>
        <w:rPr>
          <w:rFonts w:hint="eastAsia" w:ascii="宋体" w:hAnsi="宋体" w:eastAsia="宋体" w:cs="宋体"/>
          <w:sz w:val="32"/>
          <w:szCs w:val="32"/>
        </w:rPr>
        <w:t>，参照劳动力市场工资指导价位、工资指导线、泸州市职工平均工资水平，</w:t>
      </w:r>
      <w:r>
        <w:rPr>
          <w:rFonts w:hint="eastAsia" w:ascii="宋体" w:hAnsi="宋体" w:eastAsia="宋体" w:cs="宋体"/>
          <w:sz w:val="32"/>
          <w:szCs w:val="32"/>
          <w:lang w:eastAsia="zh-CN"/>
        </w:rPr>
        <w:t>确定本企业的工资增长机制。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eastAsia="zh-CN"/>
        </w:rPr>
        <w:t>从调查的</w:t>
      </w:r>
      <w:r>
        <w:rPr>
          <w:rFonts w:hint="eastAsia" w:ascii="宋体" w:hAnsi="宋体" w:eastAsia="宋体" w:cs="宋体"/>
          <w:sz w:val="32"/>
          <w:szCs w:val="32"/>
          <w:lang w:val="en-US" w:eastAsia="zh-CN"/>
        </w:rPr>
        <w:t>24户</w:t>
      </w:r>
      <w:r>
        <w:rPr>
          <w:rFonts w:hint="eastAsia" w:ascii="宋体" w:hAnsi="宋体" w:eastAsia="宋体" w:cs="宋体"/>
          <w:sz w:val="32"/>
          <w:szCs w:val="32"/>
          <w:lang w:eastAsia="zh-CN"/>
        </w:rPr>
        <w:t>大、中、小型餐饮企</w:t>
      </w:r>
      <w:r>
        <w:rPr>
          <w:rFonts w:hint="eastAsia" w:ascii="宋体" w:hAnsi="宋体" w:eastAsia="宋体" w:cs="宋体"/>
          <w:sz w:val="32"/>
          <w:szCs w:val="32"/>
          <w:lang w:val="en-US" w:eastAsia="zh-CN"/>
        </w:rPr>
        <w:t>26个工作岗位工资总和看：2019年3月26个工种工资总额为277869元；2018年为261655元，净增长16214元，增长6.2%，增长幅度高出2018年4.8个百分点。说明行业的整体工资水平在上升，餐饮行业有回暖的迹象，这符合当前餐饮形势预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协会和工会联合会是一个为企业和职工服务的平台，协会和工会联合会倡导：企业与经营团队（职工）需要加强共谋发展，实现双赢观念的引导，从研究消费者到研究消费市场，从研究消费市场到研究菜品，从研究传统菜品到创新菜品，从传承到创新，传承什么、创新什么，再上升到精品（分子美食、意境菜），协会和工会联合会要发挥其作用；从市场的定位到企业的定位，从粗放到精细，以期工匠精神得以更好地发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第七条 加班工资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企业安排职工加班，所支付的加班工资标准按照国家有关规定执行：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(一)</w:t>
      </w:r>
      <w:r>
        <w:rPr>
          <w:rFonts w:hint="eastAsia" w:ascii="宋体" w:hAnsi="宋体" w:eastAsia="宋体" w:cs="宋体"/>
          <w:sz w:val="32"/>
          <w:szCs w:val="32"/>
          <w:lang w:eastAsia="zh-CN"/>
        </w:rPr>
        <w:t>工作时</w:t>
      </w:r>
      <w:r>
        <w:rPr>
          <w:rFonts w:hint="eastAsia" w:ascii="宋体" w:hAnsi="宋体" w:eastAsia="宋体" w:cs="宋体"/>
          <w:sz w:val="32"/>
          <w:szCs w:val="32"/>
        </w:rPr>
        <w:t>安排劳动者延长工作时间的，支付不低于工资的150%的工资报酬;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(二)休息日安排劳动者工作又不能安排补休的，支付不低于工资的200%的工资报酬;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(三)法定休假日安排劳动者工作的，支付不低于工资的300%的工资报酬。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职工月加班工资基数不得低于职工本人上月平均基本工资。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协会和工会联合会倡导：经营困难的餐饮企业的部分工作岗位可将传统的工作时间调整为弹性工作时间（非全日制用工），实行工时工资制，让企业与员工都有更多的选择，有利于企业的转型发展</w:t>
      </w:r>
      <w:r>
        <w:rPr>
          <w:rFonts w:hint="eastAsia" w:ascii="宋体" w:hAnsi="宋体" w:eastAsia="宋体" w:cs="宋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第八条 企业职工患病或者非因工负伤医疗期间，当月实发工资在扣除个人应缴纳的各项社会保险后，</w:t>
      </w:r>
      <w:r>
        <w:rPr>
          <w:rFonts w:hint="eastAsia" w:ascii="宋体" w:hAnsi="宋体" w:eastAsia="宋体" w:cs="宋体"/>
          <w:sz w:val="32"/>
          <w:szCs w:val="32"/>
          <w:lang w:eastAsia="zh-CN"/>
        </w:rPr>
        <w:t>按国家有关规定执行</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试用期职工工资不得低于同岗位最低档工资或者劳动合同约定工资的80%，并不得低于本合同规定行业最低工资标准。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企业依据规章制度对违纪职工实行经济处罚时，其每月工资在扣除个人应缴纳的各项社会保险后的剩余部分不得低于</w:t>
      </w:r>
      <w:r>
        <w:rPr>
          <w:rFonts w:hint="eastAsia" w:ascii="宋体" w:hAnsi="宋体" w:eastAsia="宋体" w:cs="宋体"/>
          <w:sz w:val="32"/>
          <w:szCs w:val="32"/>
          <w:lang w:eastAsia="zh-CN"/>
        </w:rPr>
        <w:t>泸州市</w:t>
      </w:r>
      <w:r>
        <w:rPr>
          <w:rFonts w:hint="eastAsia" w:ascii="宋体" w:hAnsi="宋体" w:eastAsia="宋体" w:cs="宋体"/>
          <w:sz w:val="32"/>
          <w:szCs w:val="32"/>
        </w:rPr>
        <w:t>规定</w:t>
      </w:r>
      <w:r>
        <w:rPr>
          <w:rFonts w:hint="eastAsia" w:ascii="宋体" w:hAnsi="宋体" w:eastAsia="宋体" w:cs="宋体"/>
          <w:sz w:val="32"/>
          <w:szCs w:val="32"/>
          <w:lang w:eastAsia="zh-CN"/>
        </w:rPr>
        <w:t>的</w:t>
      </w:r>
      <w:r>
        <w:rPr>
          <w:rFonts w:hint="eastAsia" w:ascii="宋体" w:hAnsi="宋体" w:eastAsia="宋体" w:cs="宋体"/>
          <w:sz w:val="32"/>
          <w:szCs w:val="32"/>
        </w:rPr>
        <w:t>最低工资标准的70%。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第九条 工作时间和休息休假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劳动法规定劳动者每日工作时间不超过</w:t>
      </w:r>
      <w:r>
        <w:rPr>
          <w:rFonts w:hint="eastAsia" w:ascii="宋体" w:hAnsi="宋体" w:eastAsia="宋体" w:cs="宋体"/>
          <w:sz w:val="32"/>
          <w:szCs w:val="32"/>
          <w:lang w:val="en-US" w:eastAsia="zh-CN"/>
        </w:rPr>
        <w:t>8</w:t>
      </w:r>
      <w:r>
        <w:rPr>
          <w:rFonts w:hint="eastAsia" w:ascii="宋体" w:hAnsi="宋体" w:eastAsia="宋体" w:cs="宋体"/>
          <w:sz w:val="32"/>
          <w:szCs w:val="32"/>
        </w:rPr>
        <w:t>小时</w:t>
      </w:r>
      <w:r>
        <w:rPr>
          <w:rFonts w:hint="eastAsia" w:ascii="宋体" w:hAnsi="宋体" w:eastAsia="宋体" w:cs="宋体"/>
          <w:sz w:val="32"/>
          <w:szCs w:val="32"/>
          <w:lang w:val="en-US" w:eastAsia="zh-CN"/>
        </w:rPr>
        <w:t>(不含用餐时间）,</w:t>
      </w:r>
      <w:r>
        <w:rPr>
          <w:rFonts w:hint="eastAsia" w:ascii="宋体" w:hAnsi="宋体" w:eastAsia="宋体" w:cs="宋体"/>
          <w:sz w:val="32"/>
          <w:szCs w:val="32"/>
        </w:rPr>
        <w:t>平均每周工作时间不超过</w:t>
      </w:r>
      <w:r>
        <w:rPr>
          <w:rFonts w:hint="eastAsia" w:ascii="宋体" w:hAnsi="宋体" w:eastAsia="宋体" w:cs="宋体"/>
          <w:sz w:val="32"/>
          <w:szCs w:val="32"/>
          <w:lang w:val="en-US" w:eastAsia="zh-CN"/>
        </w:rPr>
        <w:t>40</w:t>
      </w:r>
      <w:r>
        <w:rPr>
          <w:rFonts w:hint="eastAsia" w:ascii="宋体" w:hAnsi="宋体" w:eastAsia="宋体" w:cs="宋体"/>
          <w:sz w:val="32"/>
          <w:szCs w:val="32"/>
        </w:rPr>
        <w:t>小时的工时制度。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企业由于经营需要，经与工会和劳动者协商后，可以延长工作时间，一般每日</w:t>
      </w:r>
      <w:r>
        <w:rPr>
          <w:rFonts w:hint="eastAsia" w:ascii="宋体" w:hAnsi="宋体" w:eastAsia="宋体" w:cs="宋体"/>
          <w:sz w:val="32"/>
          <w:szCs w:val="32"/>
          <w:lang w:eastAsia="zh-CN"/>
        </w:rPr>
        <w:t>不超过</w:t>
      </w:r>
      <w:r>
        <w:rPr>
          <w:rFonts w:hint="eastAsia" w:ascii="宋体" w:hAnsi="宋体" w:eastAsia="宋体" w:cs="宋体"/>
          <w:sz w:val="32"/>
          <w:szCs w:val="32"/>
          <w:lang w:val="en-US" w:eastAsia="zh-CN"/>
        </w:rPr>
        <w:t>1</w:t>
      </w:r>
      <w:r>
        <w:rPr>
          <w:rFonts w:hint="eastAsia" w:ascii="宋体" w:hAnsi="宋体" w:eastAsia="宋体" w:cs="宋体"/>
          <w:sz w:val="32"/>
          <w:szCs w:val="32"/>
        </w:rPr>
        <w:t>小时；因特殊原因需要再延长工作时间的，在保障劳动者身体健康的条件下，延长工作时间每日不得超过</w:t>
      </w:r>
      <w:r>
        <w:rPr>
          <w:rFonts w:hint="eastAsia" w:ascii="宋体" w:hAnsi="宋体" w:eastAsia="宋体" w:cs="宋体"/>
          <w:sz w:val="32"/>
          <w:szCs w:val="32"/>
          <w:lang w:val="en-US" w:eastAsia="zh-CN"/>
        </w:rPr>
        <w:t>3</w:t>
      </w:r>
      <w:r>
        <w:rPr>
          <w:rFonts w:hint="eastAsia" w:ascii="宋体" w:hAnsi="宋体" w:eastAsia="宋体" w:cs="宋体"/>
          <w:sz w:val="32"/>
          <w:szCs w:val="32"/>
        </w:rPr>
        <w:t>小时，但是每月不得超过</w:t>
      </w:r>
      <w:r>
        <w:rPr>
          <w:rFonts w:hint="eastAsia" w:ascii="宋体" w:hAnsi="宋体" w:eastAsia="宋体" w:cs="宋体"/>
          <w:sz w:val="32"/>
          <w:szCs w:val="32"/>
          <w:lang w:val="en-US" w:eastAsia="zh-CN"/>
        </w:rPr>
        <w:t>36</w:t>
      </w:r>
      <w:r>
        <w:rPr>
          <w:rFonts w:hint="eastAsia" w:ascii="宋体" w:hAnsi="宋体" w:eastAsia="宋体" w:cs="宋体"/>
          <w:sz w:val="32"/>
          <w:szCs w:val="32"/>
        </w:rPr>
        <w:t>小时。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企业保证职工每周至少休息一日。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职工休假按有关法律规定执行。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　　第十条 </w:t>
      </w:r>
      <w:r>
        <w:rPr>
          <w:rFonts w:hint="eastAsia" w:ascii="宋体" w:hAnsi="宋体" w:eastAsia="宋体" w:cs="宋体"/>
          <w:sz w:val="32"/>
          <w:szCs w:val="32"/>
          <w:lang w:eastAsia="zh-CN"/>
        </w:rPr>
        <w:t>女职工</w:t>
      </w:r>
      <w:r>
        <w:rPr>
          <w:rFonts w:hint="eastAsia" w:ascii="宋体" w:hAnsi="宋体" w:eastAsia="宋体" w:cs="宋体"/>
          <w:sz w:val="32"/>
          <w:szCs w:val="32"/>
        </w:rPr>
        <w:t>在工资、奖金和福利待遇方面，实行男女同工同酬，企业不得因女职工结婚、怀孕、生育、哺乳等情形，降低女职工的工资；怀孕28周以上的女职工，经用人单位批准，可请假休息，休息期间的工资按有关法律规定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第十一条 职工保险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企业按照国家和泸州市的有关规定为职工缴纳养老、医疗、失业、工伤、生育各项社会保险费。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第十二条 职工福利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1、企业为职工免费提供工作餐、工作服、住宿和其它福利;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2、企业定期安排职工进行身体健康检查，每年一次，并承担全部费用。企业应采取措施为职工安排传染病、流行病、职业病、工伤等的预防和治疗。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第十三条 本合同履行过程中，因为政府最低工资标准调整或泸州市人力资源市场部分职位(工种)工资指导价位等情况的变化和发展，需要对合同进行修改变更的，经双方协商一致，可以进行部分修改变更。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lang w:eastAsia="zh-CN"/>
        </w:rPr>
        <w:t>从第</w:t>
      </w:r>
      <w:r>
        <w:rPr>
          <w:rFonts w:hint="eastAsia" w:ascii="宋体" w:hAnsi="宋体" w:eastAsia="宋体" w:cs="宋体"/>
          <w:sz w:val="32"/>
          <w:szCs w:val="32"/>
          <w:lang w:val="en-US" w:eastAsia="zh-CN"/>
        </w:rPr>
        <w:t>7</w:t>
      </w:r>
      <w:r>
        <w:rPr>
          <w:rFonts w:hint="eastAsia" w:ascii="宋体" w:hAnsi="宋体" w:eastAsia="宋体" w:cs="宋体"/>
          <w:sz w:val="32"/>
          <w:szCs w:val="32"/>
          <w:lang w:eastAsia="zh-CN"/>
        </w:rPr>
        <w:t>条到第</w:t>
      </w:r>
      <w:r>
        <w:rPr>
          <w:rFonts w:hint="eastAsia" w:ascii="宋体" w:hAnsi="宋体" w:eastAsia="宋体" w:cs="宋体"/>
          <w:sz w:val="32"/>
          <w:szCs w:val="32"/>
          <w:lang w:val="en-US" w:eastAsia="zh-CN"/>
        </w:rPr>
        <w:t>13</w:t>
      </w:r>
      <w:r>
        <w:rPr>
          <w:rFonts w:hint="eastAsia" w:ascii="宋体" w:hAnsi="宋体" w:eastAsia="宋体" w:cs="宋体"/>
          <w:sz w:val="32"/>
          <w:szCs w:val="32"/>
          <w:lang w:eastAsia="zh-CN"/>
        </w:rPr>
        <w:t>条都是职工权益的体现，办企业必须要遵守和保证，这是社会主义制度的根本体现。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第十四条 企业违反本合同规定，损害职工合法权益的，应依法承担相关责任。职工违反了企业的有关制度也应</w:t>
      </w:r>
      <w:r>
        <w:rPr>
          <w:rFonts w:hint="eastAsia" w:ascii="宋体" w:hAnsi="宋体" w:eastAsia="宋体" w:cs="宋体"/>
          <w:sz w:val="32"/>
          <w:szCs w:val="32"/>
          <w:lang w:eastAsia="zh-CN"/>
        </w:rPr>
        <w:t>当</w:t>
      </w:r>
      <w:r>
        <w:rPr>
          <w:rFonts w:hint="eastAsia" w:ascii="宋体" w:hAnsi="宋体" w:eastAsia="宋体" w:cs="宋体"/>
          <w:sz w:val="32"/>
          <w:szCs w:val="32"/>
        </w:rPr>
        <w:t>承担相应的责任。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第十五条 本合同自双方代表签字之日起7日内由泸州餐饮业</w:t>
      </w:r>
      <w:r>
        <w:rPr>
          <w:rFonts w:hint="eastAsia" w:ascii="宋体" w:hAnsi="宋体" w:eastAsia="宋体" w:cs="宋体"/>
          <w:sz w:val="32"/>
          <w:szCs w:val="32"/>
          <w:lang w:eastAsia="zh-CN"/>
        </w:rPr>
        <w:t>工会联合会</w:t>
      </w:r>
      <w:r>
        <w:rPr>
          <w:rFonts w:hint="eastAsia" w:ascii="宋体" w:hAnsi="宋体" w:eastAsia="宋体" w:cs="宋体"/>
          <w:sz w:val="32"/>
          <w:szCs w:val="32"/>
        </w:rPr>
        <w:t>负责报送泸州市人力资源和社会保障局</w:t>
      </w:r>
      <w:r>
        <w:rPr>
          <w:rFonts w:hint="eastAsia" w:ascii="宋体" w:hAnsi="宋体" w:eastAsia="宋体" w:cs="宋体"/>
          <w:sz w:val="32"/>
          <w:szCs w:val="32"/>
          <w:lang w:eastAsia="zh-CN"/>
        </w:rPr>
        <w:t>备案</w:t>
      </w:r>
      <w:r>
        <w:rPr>
          <w:rFonts w:hint="eastAsia" w:ascii="宋体" w:hAnsi="宋体" w:eastAsia="宋体" w:cs="宋体"/>
          <w:sz w:val="32"/>
          <w:szCs w:val="32"/>
        </w:rPr>
        <w:t>；市人力资源和社会保障局收到本合同文本之日起十五日内未提出异议，本合同自行生效。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本合同有效期为</w:t>
      </w:r>
      <w:r>
        <w:rPr>
          <w:rFonts w:hint="eastAsia" w:ascii="宋体" w:hAnsi="宋体" w:eastAsia="宋体" w:cs="宋体"/>
          <w:sz w:val="32"/>
          <w:szCs w:val="32"/>
          <w:lang w:eastAsia="zh-CN"/>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10</w:t>
      </w:r>
      <w:r>
        <w:rPr>
          <w:rFonts w:hint="eastAsia" w:ascii="宋体" w:hAnsi="宋体" w:eastAsia="宋体" w:cs="宋体"/>
          <w:sz w:val="32"/>
          <w:szCs w:val="32"/>
        </w:rPr>
        <w:t>月1 日至20</w:t>
      </w:r>
      <w:r>
        <w:rPr>
          <w:rFonts w:hint="eastAsia" w:ascii="宋体" w:hAnsi="宋体" w:eastAsia="宋体" w:cs="宋体"/>
          <w:sz w:val="32"/>
          <w:szCs w:val="32"/>
          <w:lang w:val="en-US" w:eastAsia="zh-CN"/>
        </w:rPr>
        <w:t>20</w:t>
      </w:r>
      <w:r>
        <w:rPr>
          <w:rFonts w:hint="eastAsia" w:ascii="宋体" w:hAnsi="宋体" w:eastAsia="宋体" w:cs="宋体"/>
          <w:sz w:val="32"/>
          <w:szCs w:val="32"/>
        </w:rPr>
        <w:t>年</w:t>
      </w:r>
      <w:r>
        <w:rPr>
          <w:rFonts w:hint="eastAsia" w:ascii="宋体" w:hAnsi="宋体" w:eastAsia="宋体" w:cs="宋体"/>
          <w:sz w:val="32"/>
          <w:szCs w:val="32"/>
          <w:lang w:val="en-US" w:eastAsia="zh-CN"/>
        </w:rPr>
        <w:t>9</w:t>
      </w:r>
      <w:r>
        <w:rPr>
          <w:rFonts w:hint="eastAsia" w:ascii="宋体" w:hAnsi="宋体" w:eastAsia="宋体" w:cs="宋体"/>
          <w:sz w:val="32"/>
          <w:szCs w:val="32"/>
        </w:rPr>
        <w:t>月3</w:t>
      </w:r>
      <w:r>
        <w:rPr>
          <w:rFonts w:hint="eastAsia" w:ascii="宋体" w:hAnsi="宋体" w:eastAsia="宋体" w:cs="宋体"/>
          <w:sz w:val="32"/>
          <w:szCs w:val="32"/>
          <w:lang w:val="en-US" w:eastAsia="zh-CN"/>
        </w:rPr>
        <w:t>0</w:t>
      </w:r>
      <w:r>
        <w:rPr>
          <w:rFonts w:hint="eastAsia" w:ascii="宋体" w:hAnsi="宋体" w:eastAsia="宋体" w:cs="宋体"/>
          <w:sz w:val="32"/>
          <w:szCs w:val="32"/>
        </w:rPr>
        <w:t xml:space="preserve">日 </w:t>
      </w:r>
      <w:r>
        <w:rPr>
          <w:rFonts w:hint="eastAsia" w:ascii="宋体" w:hAnsi="宋体" w:eastAsia="宋体" w:cs="宋体"/>
          <w:sz w:val="32"/>
          <w:szCs w:val="32"/>
          <w:lang w:eastAsia="zh-CN"/>
        </w:rPr>
        <w:t>，时效期为壹年。执行中若发生争议，双方协商解决，协商不成，可提请当地人社部门劳动仲裁。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　　本合同期满，双方按规定协商重新签订。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rPr>
        <w:t>泸州市餐饮行业协会                  泸州市餐饮行业工会联合会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 xml:space="preserve">法定代表(签字)                              </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法定代表(签字)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参加谈判代表（签字）                      参加谈判代表（签字）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rPr>
        <w:t>泸州市餐饮行业协会（盖章）            餐饮行业工会联合会（盖章）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sz w:val="32"/>
          <w:szCs w:val="32"/>
        </w:rPr>
      </w:pPr>
      <w:r>
        <w:rPr>
          <w:rFonts w:hint="eastAsia" w:ascii="宋体" w:hAnsi="宋体" w:eastAsia="宋体" w:cs="宋体"/>
          <w:sz w:val="32"/>
          <w:szCs w:val="32"/>
          <w:lang w:eastAsia="zh-CN"/>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9</w:t>
      </w:r>
      <w:r>
        <w:rPr>
          <w:rFonts w:hint="eastAsia" w:ascii="宋体" w:hAnsi="宋体" w:eastAsia="宋体" w:cs="宋体"/>
          <w:sz w:val="32"/>
          <w:szCs w:val="32"/>
        </w:rPr>
        <w:t>月</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xml:space="preserve">日                             </w:t>
      </w:r>
      <w:r>
        <w:rPr>
          <w:rFonts w:hint="eastAsia" w:ascii="宋体" w:hAnsi="宋体" w:eastAsia="宋体" w:cs="宋体"/>
          <w:sz w:val="32"/>
          <w:szCs w:val="32"/>
          <w:lang w:eastAsia="zh-CN"/>
        </w:rPr>
        <w:t>201</w:t>
      </w:r>
      <w:r>
        <w:rPr>
          <w:rFonts w:hint="eastAsia" w:ascii="宋体" w:hAnsi="宋体" w:eastAsia="宋体" w:cs="宋体"/>
          <w:sz w:val="32"/>
          <w:szCs w:val="32"/>
          <w:lang w:val="en-US" w:eastAsia="zh-CN"/>
        </w:rPr>
        <w:t>9</w:t>
      </w:r>
      <w:r>
        <w:rPr>
          <w:rFonts w:hint="eastAsia" w:ascii="宋体" w:hAnsi="宋体" w:eastAsia="宋体" w:cs="宋体"/>
          <w:sz w:val="32"/>
          <w:szCs w:val="32"/>
        </w:rPr>
        <w:t>年</w:t>
      </w:r>
      <w:r>
        <w:rPr>
          <w:rFonts w:hint="eastAsia" w:ascii="宋体" w:hAnsi="宋体" w:eastAsia="宋体" w:cs="宋体"/>
          <w:sz w:val="32"/>
          <w:szCs w:val="32"/>
          <w:lang w:val="en-US" w:eastAsia="zh-CN"/>
        </w:rPr>
        <w:t>8</w:t>
      </w:r>
      <w:r>
        <w:rPr>
          <w:rFonts w:hint="eastAsia" w:ascii="宋体" w:hAnsi="宋体" w:eastAsia="宋体" w:cs="宋体"/>
          <w:sz w:val="32"/>
          <w:szCs w:val="32"/>
        </w:rPr>
        <w:t>月</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日</w:t>
      </w: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center"/>
        <w:rPr>
          <w:rFonts w:hint="eastAsia" w:asciiTheme="majorEastAsia" w:hAnsiTheme="majorEastAsia" w:eastAsiaTheme="majorEastAsia" w:cstheme="majorEastAsia"/>
          <w:b w:val="0"/>
          <w:bCs w:val="0"/>
          <w:sz w:val="32"/>
          <w:szCs w:val="32"/>
          <w:lang w:val="en-US" w:eastAsia="zh-CN"/>
        </w:rPr>
      </w:pPr>
    </w:p>
    <w:p>
      <w:pPr>
        <w:jc w:val="both"/>
        <w:rPr>
          <w:rFonts w:hint="eastAsia" w:asciiTheme="majorEastAsia" w:hAnsiTheme="majorEastAsia" w:eastAsiaTheme="majorEastAsia" w:cstheme="majorEastAsia"/>
          <w:b w:val="0"/>
          <w:bCs w:val="0"/>
          <w:sz w:val="32"/>
          <w:szCs w:val="32"/>
          <w:lang w:val="en-US" w:eastAsia="zh-CN"/>
        </w:rPr>
      </w:pPr>
      <w:bookmarkStart w:id="0" w:name="_GoBack"/>
      <w:bookmarkEnd w:id="0"/>
    </w:p>
    <w:p>
      <w:pPr>
        <w:jc w:val="center"/>
        <w:rPr>
          <w:rFonts w:hint="eastAsia"/>
          <w:vertAlign w:val="baseline"/>
          <w:lang w:eastAsia="zh-CN"/>
        </w:rPr>
      </w:pPr>
      <w:r>
        <w:rPr>
          <w:rFonts w:hint="eastAsia" w:asciiTheme="majorEastAsia" w:hAnsiTheme="majorEastAsia" w:eastAsiaTheme="majorEastAsia" w:cstheme="majorEastAsia"/>
          <w:b w:val="0"/>
          <w:bCs w:val="0"/>
          <w:sz w:val="32"/>
          <w:szCs w:val="32"/>
          <w:lang w:val="en-US" w:eastAsia="zh-CN"/>
        </w:rPr>
        <w:t>2019年</w:t>
      </w:r>
      <w:r>
        <w:rPr>
          <w:rFonts w:hint="eastAsia" w:asciiTheme="majorEastAsia" w:hAnsiTheme="majorEastAsia" w:eastAsiaTheme="majorEastAsia" w:cstheme="majorEastAsia"/>
          <w:b w:val="0"/>
          <w:bCs w:val="0"/>
          <w:sz w:val="32"/>
          <w:szCs w:val="32"/>
        </w:rPr>
        <w:t>泸州市餐饮行业工资专项集体合同</w:t>
      </w:r>
      <w:r>
        <w:rPr>
          <w:rFonts w:hint="eastAsia" w:asciiTheme="majorEastAsia" w:hAnsiTheme="majorEastAsia" w:eastAsiaTheme="majorEastAsia" w:cstheme="majorEastAsia"/>
          <w:b w:val="0"/>
          <w:bCs w:val="0"/>
          <w:sz w:val="32"/>
          <w:szCs w:val="32"/>
          <w:lang w:eastAsia="zh-CN"/>
        </w:rPr>
        <w:t>意见反馈表</w:t>
      </w:r>
    </w:p>
    <w:tbl>
      <w:tblPr>
        <w:tblStyle w:val="4"/>
        <w:tblW w:w="10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466"/>
        <w:gridCol w:w="2222"/>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1888" w:type="dxa"/>
          </w:tcPr>
          <w:p>
            <w:pPr>
              <w:rPr>
                <w:rFonts w:hint="eastAsia" w:eastAsiaTheme="minorEastAsia"/>
                <w:sz w:val="32"/>
                <w:szCs w:val="32"/>
                <w:vertAlign w:val="baseline"/>
                <w:lang w:eastAsia="zh-CN"/>
              </w:rPr>
            </w:pPr>
            <w:r>
              <w:rPr>
                <w:rFonts w:hint="eastAsia"/>
                <w:sz w:val="32"/>
                <w:szCs w:val="32"/>
                <w:vertAlign w:val="baseline"/>
                <w:lang w:eastAsia="zh-CN"/>
              </w:rPr>
              <w:t>姓</w:t>
            </w:r>
            <w:r>
              <w:rPr>
                <w:rFonts w:hint="eastAsia"/>
                <w:sz w:val="32"/>
                <w:szCs w:val="32"/>
                <w:vertAlign w:val="baseline"/>
                <w:lang w:val="en-US" w:eastAsia="zh-CN"/>
              </w:rPr>
              <w:t xml:space="preserve">    </w:t>
            </w:r>
            <w:r>
              <w:rPr>
                <w:rFonts w:hint="eastAsia"/>
                <w:sz w:val="32"/>
                <w:szCs w:val="32"/>
                <w:vertAlign w:val="baseline"/>
                <w:lang w:eastAsia="zh-CN"/>
              </w:rPr>
              <w:t>名</w:t>
            </w:r>
          </w:p>
        </w:tc>
        <w:tc>
          <w:tcPr>
            <w:tcW w:w="2466" w:type="dxa"/>
          </w:tcPr>
          <w:p>
            <w:pPr>
              <w:rPr>
                <w:sz w:val="32"/>
                <w:szCs w:val="32"/>
                <w:vertAlign w:val="baseline"/>
              </w:rPr>
            </w:pPr>
          </w:p>
        </w:tc>
        <w:tc>
          <w:tcPr>
            <w:tcW w:w="2222" w:type="dxa"/>
          </w:tcPr>
          <w:p>
            <w:pPr>
              <w:rPr>
                <w:rFonts w:hint="eastAsia" w:eastAsiaTheme="minorEastAsia"/>
                <w:sz w:val="32"/>
                <w:szCs w:val="32"/>
                <w:vertAlign w:val="baseline"/>
                <w:lang w:eastAsia="zh-CN"/>
              </w:rPr>
            </w:pPr>
            <w:r>
              <w:rPr>
                <w:rFonts w:hint="eastAsia"/>
                <w:sz w:val="32"/>
                <w:szCs w:val="32"/>
                <w:vertAlign w:val="baseline"/>
                <w:lang w:eastAsia="zh-CN"/>
              </w:rPr>
              <w:t>联系电话：</w:t>
            </w:r>
          </w:p>
        </w:tc>
        <w:tc>
          <w:tcPr>
            <w:tcW w:w="3784" w:type="dxa"/>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1888" w:type="dxa"/>
          </w:tcPr>
          <w:p>
            <w:pPr>
              <w:rPr>
                <w:rFonts w:hint="eastAsia" w:eastAsiaTheme="minorEastAsia"/>
                <w:sz w:val="32"/>
                <w:szCs w:val="32"/>
                <w:vertAlign w:val="baseline"/>
                <w:lang w:eastAsia="zh-CN"/>
              </w:rPr>
            </w:pPr>
            <w:r>
              <w:rPr>
                <w:rFonts w:hint="eastAsia"/>
                <w:sz w:val="32"/>
                <w:szCs w:val="32"/>
                <w:vertAlign w:val="baseline"/>
                <w:lang w:eastAsia="zh-CN"/>
              </w:rPr>
              <w:t>工作岗位</w:t>
            </w:r>
          </w:p>
        </w:tc>
        <w:tc>
          <w:tcPr>
            <w:tcW w:w="2466" w:type="dxa"/>
          </w:tcPr>
          <w:p>
            <w:pPr>
              <w:rPr>
                <w:rFonts w:hint="eastAsia" w:eastAsiaTheme="minorEastAsia"/>
                <w:sz w:val="32"/>
                <w:szCs w:val="32"/>
                <w:vertAlign w:val="baseline"/>
                <w:lang w:eastAsia="zh-CN"/>
              </w:rPr>
            </w:pPr>
          </w:p>
        </w:tc>
        <w:tc>
          <w:tcPr>
            <w:tcW w:w="2222" w:type="dxa"/>
          </w:tcPr>
          <w:p>
            <w:pPr>
              <w:rPr>
                <w:rFonts w:hint="eastAsia" w:eastAsiaTheme="minorEastAsia"/>
                <w:sz w:val="32"/>
                <w:szCs w:val="32"/>
                <w:vertAlign w:val="baseline"/>
                <w:lang w:eastAsia="zh-CN"/>
              </w:rPr>
            </w:pPr>
            <w:r>
              <w:rPr>
                <w:rFonts w:hint="eastAsia"/>
                <w:sz w:val="32"/>
                <w:szCs w:val="32"/>
                <w:vertAlign w:val="baseline"/>
                <w:lang w:eastAsia="zh-CN"/>
              </w:rPr>
              <w:t>所在企业名称</w:t>
            </w:r>
          </w:p>
        </w:tc>
        <w:tc>
          <w:tcPr>
            <w:tcW w:w="3784" w:type="dxa"/>
          </w:tcPr>
          <w:p>
            <w:pPr>
              <w:rPr>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9" w:hRule="atLeast"/>
        </w:trPr>
        <w:tc>
          <w:tcPr>
            <w:tcW w:w="1888" w:type="dxa"/>
          </w:tcPr>
          <w:p>
            <w:pPr>
              <w:jc w:val="center"/>
              <w:rPr>
                <w:rFonts w:hint="eastAsia"/>
                <w:sz w:val="32"/>
                <w:szCs w:val="32"/>
                <w:vertAlign w:val="baseline"/>
                <w:lang w:eastAsia="zh-CN"/>
              </w:rPr>
            </w:pPr>
          </w:p>
          <w:p>
            <w:pPr>
              <w:jc w:val="center"/>
              <w:rPr>
                <w:rFonts w:hint="eastAsia"/>
                <w:sz w:val="32"/>
                <w:szCs w:val="32"/>
                <w:vertAlign w:val="baseline"/>
                <w:lang w:eastAsia="zh-CN"/>
              </w:rPr>
            </w:pPr>
          </w:p>
          <w:p>
            <w:pPr>
              <w:jc w:val="center"/>
              <w:rPr>
                <w:rFonts w:hint="eastAsia"/>
                <w:sz w:val="32"/>
                <w:szCs w:val="32"/>
                <w:vertAlign w:val="baseline"/>
                <w:lang w:eastAsia="zh-CN"/>
              </w:rPr>
            </w:pPr>
          </w:p>
          <w:p>
            <w:pPr>
              <w:jc w:val="center"/>
              <w:rPr>
                <w:rFonts w:hint="eastAsia"/>
                <w:sz w:val="32"/>
                <w:szCs w:val="32"/>
                <w:vertAlign w:val="baseline"/>
                <w:lang w:eastAsia="zh-CN"/>
              </w:rPr>
            </w:pPr>
            <w:r>
              <w:rPr>
                <w:rFonts w:hint="eastAsia"/>
                <w:sz w:val="32"/>
                <w:szCs w:val="32"/>
                <w:vertAlign w:val="baseline"/>
                <w:lang w:eastAsia="zh-CN"/>
              </w:rPr>
              <w:t>意</w:t>
            </w:r>
          </w:p>
          <w:p>
            <w:pPr>
              <w:jc w:val="center"/>
              <w:rPr>
                <w:rFonts w:hint="eastAsia"/>
                <w:sz w:val="32"/>
                <w:szCs w:val="32"/>
                <w:vertAlign w:val="baseline"/>
                <w:lang w:eastAsia="zh-CN"/>
              </w:rPr>
            </w:pPr>
          </w:p>
          <w:p>
            <w:pPr>
              <w:jc w:val="center"/>
              <w:rPr>
                <w:rFonts w:hint="eastAsia"/>
                <w:sz w:val="32"/>
                <w:szCs w:val="32"/>
                <w:vertAlign w:val="baseline"/>
                <w:lang w:eastAsia="zh-CN"/>
              </w:rPr>
            </w:pPr>
            <w:r>
              <w:rPr>
                <w:rFonts w:hint="eastAsia"/>
                <w:sz w:val="32"/>
                <w:szCs w:val="32"/>
                <w:vertAlign w:val="baseline"/>
                <w:lang w:eastAsia="zh-CN"/>
              </w:rPr>
              <w:t>见</w:t>
            </w:r>
          </w:p>
          <w:p>
            <w:pPr>
              <w:jc w:val="center"/>
              <w:rPr>
                <w:rFonts w:hint="eastAsia"/>
                <w:sz w:val="32"/>
                <w:szCs w:val="32"/>
                <w:vertAlign w:val="baseline"/>
                <w:lang w:eastAsia="zh-CN"/>
              </w:rPr>
            </w:pPr>
          </w:p>
          <w:p>
            <w:pPr>
              <w:jc w:val="center"/>
              <w:rPr>
                <w:rFonts w:hint="eastAsia"/>
                <w:sz w:val="32"/>
                <w:szCs w:val="32"/>
                <w:vertAlign w:val="baseline"/>
                <w:lang w:eastAsia="zh-CN"/>
              </w:rPr>
            </w:pPr>
            <w:r>
              <w:rPr>
                <w:rFonts w:hint="eastAsia"/>
                <w:sz w:val="32"/>
                <w:szCs w:val="32"/>
                <w:vertAlign w:val="baseline"/>
                <w:lang w:eastAsia="zh-CN"/>
              </w:rPr>
              <w:t>与</w:t>
            </w:r>
          </w:p>
          <w:p>
            <w:pPr>
              <w:jc w:val="center"/>
              <w:rPr>
                <w:rFonts w:hint="eastAsia"/>
                <w:sz w:val="32"/>
                <w:szCs w:val="32"/>
                <w:vertAlign w:val="baseline"/>
                <w:lang w:eastAsia="zh-CN"/>
              </w:rPr>
            </w:pPr>
          </w:p>
          <w:p>
            <w:pPr>
              <w:jc w:val="center"/>
              <w:rPr>
                <w:rFonts w:hint="eastAsia"/>
                <w:sz w:val="32"/>
                <w:szCs w:val="32"/>
                <w:vertAlign w:val="baseline"/>
                <w:lang w:eastAsia="zh-CN"/>
              </w:rPr>
            </w:pPr>
            <w:r>
              <w:rPr>
                <w:rFonts w:hint="eastAsia"/>
                <w:sz w:val="32"/>
                <w:szCs w:val="32"/>
                <w:vertAlign w:val="baseline"/>
                <w:lang w:eastAsia="zh-CN"/>
              </w:rPr>
              <w:t>建</w:t>
            </w:r>
          </w:p>
          <w:p>
            <w:pPr>
              <w:jc w:val="center"/>
              <w:rPr>
                <w:rFonts w:hint="eastAsia"/>
                <w:sz w:val="32"/>
                <w:szCs w:val="32"/>
                <w:vertAlign w:val="baseline"/>
                <w:lang w:eastAsia="zh-CN"/>
              </w:rPr>
            </w:pPr>
          </w:p>
          <w:p>
            <w:pPr>
              <w:jc w:val="center"/>
              <w:rPr>
                <w:rFonts w:hint="eastAsia" w:eastAsiaTheme="minorEastAsia"/>
                <w:sz w:val="32"/>
                <w:szCs w:val="32"/>
                <w:vertAlign w:val="baseline"/>
                <w:lang w:eastAsia="zh-CN"/>
              </w:rPr>
            </w:pPr>
            <w:r>
              <w:rPr>
                <w:rFonts w:hint="eastAsia"/>
                <w:sz w:val="32"/>
                <w:szCs w:val="32"/>
                <w:vertAlign w:val="baseline"/>
                <w:lang w:eastAsia="zh-CN"/>
              </w:rPr>
              <w:t>议</w:t>
            </w:r>
          </w:p>
        </w:tc>
        <w:tc>
          <w:tcPr>
            <w:tcW w:w="8472" w:type="dxa"/>
            <w:gridSpan w:val="3"/>
          </w:tcPr>
          <w:p>
            <w:pPr>
              <w:rPr>
                <w:sz w:val="32"/>
                <w:szCs w:val="32"/>
                <w:vertAlign w:val="baseline"/>
              </w:rPr>
            </w:pPr>
          </w:p>
          <w:p>
            <w:pPr>
              <w:rPr>
                <w:sz w:val="32"/>
                <w:szCs w:val="32"/>
                <w:vertAlign w:val="baseline"/>
              </w:rPr>
            </w:pPr>
          </w:p>
          <w:p>
            <w:pPr>
              <w:rPr>
                <w:sz w:val="32"/>
                <w:szCs w:val="32"/>
                <w:vertAlign w:val="baseline"/>
              </w:rPr>
            </w:pPr>
          </w:p>
          <w:p>
            <w:pPr>
              <w:rPr>
                <w:sz w:val="32"/>
                <w:szCs w:val="32"/>
                <w:vertAlign w:val="baseline"/>
              </w:rPr>
            </w:pPr>
          </w:p>
          <w:p>
            <w:pPr>
              <w:rPr>
                <w:sz w:val="32"/>
                <w:szCs w:val="32"/>
                <w:vertAlign w:val="baseline"/>
              </w:rPr>
            </w:pPr>
          </w:p>
        </w:tc>
      </w:tr>
    </w:tbl>
    <w:p/>
    <w:p>
      <w:pPr>
        <w:rPr>
          <w:rFonts w:hint="default"/>
          <w:lang w:val="en-US" w:eastAsia="zh-CN"/>
        </w:rPr>
      </w:pPr>
    </w:p>
    <w:sectPr>
      <w:pgSz w:w="12240" w:h="15840"/>
      <w:pgMar w:top="1213" w:right="1080" w:bottom="1213" w:left="1080" w:header="720" w:footer="720" w:gutter="0"/>
      <w:pgBorders w:offsetFrom="page">
        <w:top w:val="none" w:sz="0" w:space="0"/>
        <w:left w:val="none" w:sz="0" w:space="0"/>
        <w:bottom w:val="none" w:sz="0" w:space="0"/>
        <w:right w:val="none" w:sz="0" w:space="0"/>
      </w:pgBorders>
      <w:lnNumType w:countBy="0" w:distance="360"/>
      <w:pgNumType w:fmt="decimal"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script"/>
    <w:pitch w:val="default"/>
    <w:sig w:usb0="A00002BF" w:usb1="184F6CFA" w:usb2="00000012" w:usb3="00000000" w:csb0="00040001" w:csb1="00000000"/>
  </w:font>
  <w:font w:name="方正楷体简体">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A278E"/>
    <w:multiLevelType w:val="singleLevel"/>
    <w:tmpl w:val="9FAA278E"/>
    <w:lvl w:ilvl="0" w:tentative="0">
      <w:start w:val="5"/>
      <w:numFmt w:val="chineseCounting"/>
      <w:suff w:val="space"/>
      <w:lvlText w:val="第%1条"/>
      <w:lvlJc w:val="left"/>
      <w:pPr>
        <w:ind w:left="480" w:firstLine="0"/>
      </w:pPr>
      <w:rPr>
        <w:rFonts w:hint="eastAsia"/>
      </w:rPr>
    </w:lvl>
  </w:abstractNum>
  <w:abstractNum w:abstractNumId="1">
    <w:nsid w:val="4CB89322"/>
    <w:multiLevelType w:val="singleLevel"/>
    <w:tmpl w:val="4CB89322"/>
    <w:lvl w:ilvl="0" w:tentative="0">
      <w:start w:val="1"/>
      <w:numFmt w:val="chineseCounting"/>
      <w:suff w:val="space"/>
      <w:lvlText w:val="第%1条"/>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E04B6"/>
    <w:rsid w:val="11370BAF"/>
    <w:rsid w:val="12BB32F3"/>
    <w:rsid w:val="188944B1"/>
    <w:rsid w:val="1D1D6212"/>
    <w:rsid w:val="274605D3"/>
    <w:rsid w:val="2D4737B4"/>
    <w:rsid w:val="32261C69"/>
    <w:rsid w:val="362E7254"/>
    <w:rsid w:val="41DE7E2B"/>
    <w:rsid w:val="4D2E04B6"/>
    <w:rsid w:val="4DDB5238"/>
    <w:rsid w:val="539775B2"/>
    <w:rsid w:val="55EE390B"/>
    <w:rsid w:val="5B44141B"/>
    <w:rsid w:val="69556DF1"/>
    <w:rsid w:val="6DE76EFA"/>
    <w:rsid w:val="6EE83477"/>
    <w:rsid w:val="70F50291"/>
    <w:rsid w:val="751905E0"/>
    <w:rsid w:val="765E5DA5"/>
    <w:rsid w:val="78076A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2019-07-20T02:50:00Z</dcterms:created>
  <dc:creator>老代1392291121</dc:creator>
  <cp:lastModifiedBy>老代1392291121</cp:lastModifiedBy>
  <dcterms:modified xsi:type="dcterms:W3CDTF">2019-07-21T07:45:47Z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